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CB">
        <w:rPr>
          <w:rFonts w:ascii="Times New Roman" w:hAnsi="Times New Roman" w:cs="Times New Roman"/>
          <w:b/>
          <w:sz w:val="28"/>
          <w:szCs w:val="28"/>
        </w:rPr>
        <w:t>Выборы депутатов</w:t>
      </w:r>
    </w:p>
    <w:p w:rsidR="00A85CCB" w:rsidRPr="00A85CCB" w:rsidRDefault="00A85CCB" w:rsidP="00A8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CB">
        <w:rPr>
          <w:rFonts w:ascii="Times New Roman" w:hAnsi="Times New Roman" w:cs="Times New Roman"/>
          <w:b/>
          <w:sz w:val="28"/>
          <w:szCs w:val="28"/>
        </w:rPr>
        <w:t>местных Советов депутатов Республики Беларусь</w:t>
      </w:r>
    </w:p>
    <w:p w:rsidR="00A85CCB" w:rsidRPr="00A85CCB" w:rsidRDefault="00A85CCB" w:rsidP="00A8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CB">
        <w:rPr>
          <w:rFonts w:ascii="Times New Roman" w:hAnsi="Times New Roman" w:cs="Times New Roman"/>
          <w:b/>
          <w:sz w:val="28"/>
          <w:szCs w:val="28"/>
        </w:rPr>
        <w:t>двадцать седьмого созыва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CB">
        <w:rPr>
          <w:rFonts w:ascii="Times New Roman" w:hAnsi="Times New Roman" w:cs="Times New Roman"/>
          <w:b/>
          <w:sz w:val="28"/>
          <w:szCs w:val="28"/>
        </w:rPr>
        <w:t>Отчет по итогам наблюдения</w:t>
      </w:r>
    </w:p>
    <w:p w:rsidR="00A85CCB" w:rsidRPr="00A85CCB" w:rsidRDefault="00A85CCB" w:rsidP="00A8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CB">
        <w:rPr>
          <w:rFonts w:ascii="Times New Roman" w:hAnsi="Times New Roman" w:cs="Times New Roman"/>
          <w:b/>
          <w:sz w:val="28"/>
          <w:szCs w:val="28"/>
        </w:rPr>
        <w:t>за этапом предвыборной агитации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i/>
          <w:sz w:val="24"/>
          <w:szCs w:val="24"/>
        </w:rPr>
      </w:pPr>
      <w:r w:rsidRPr="00A85CCB">
        <w:rPr>
          <w:rFonts w:ascii="Times New Roman" w:hAnsi="Times New Roman" w:cs="Times New Roman"/>
          <w:i/>
          <w:sz w:val="24"/>
          <w:szCs w:val="24"/>
        </w:rPr>
        <w:t>Наблюдение осуществляется активистами РПОО «Белорусский Хельсинкский комитет» и ПЦ «Вясна» в рамках кампании «Правозащитники за свободные выборы»</w:t>
      </w:r>
    </w:p>
    <w:p w:rsidR="00A85CCB" w:rsidRPr="00A85CCB" w:rsidRDefault="00A85CCB" w:rsidP="00A85CCB">
      <w:pPr>
        <w:rPr>
          <w:rFonts w:ascii="Times New Roman" w:hAnsi="Times New Roman" w:cs="Times New Roman"/>
          <w:i/>
          <w:sz w:val="24"/>
          <w:szCs w:val="24"/>
        </w:rPr>
      </w:pPr>
      <w:r w:rsidRPr="00A85CCB">
        <w:rPr>
          <w:rFonts w:ascii="Times New Roman" w:hAnsi="Times New Roman" w:cs="Times New Roman"/>
          <w:i/>
          <w:sz w:val="24"/>
          <w:szCs w:val="24"/>
        </w:rPr>
        <w:t>В наблюдении участвуют 29 долгосрочных наблюдателей кампании «Правозащитники за свободные выборы»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b/>
          <w:sz w:val="24"/>
          <w:szCs w:val="24"/>
        </w:rPr>
      </w:pPr>
      <w:r w:rsidRPr="00A85CCB">
        <w:rPr>
          <w:rFonts w:ascii="Times New Roman" w:hAnsi="Times New Roman" w:cs="Times New Roman"/>
          <w:b/>
          <w:sz w:val="24"/>
          <w:szCs w:val="24"/>
          <w:lang w:val="be-BY"/>
        </w:rPr>
        <w:t>I</w:t>
      </w:r>
      <w:r w:rsidRPr="00A85CCB">
        <w:rPr>
          <w:rFonts w:ascii="Times New Roman" w:hAnsi="Times New Roman" w:cs="Times New Roman"/>
          <w:b/>
          <w:sz w:val="24"/>
          <w:szCs w:val="24"/>
        </w:rPr>
        <w:t>. Общие выводы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изменений, внесенными в И</w:t>
      </w:r>
      <w:r w:rsidRPr="00A85CCB">
        <w:rPr>
          <w:rFonts w:ascii="Times New Roman" w:hAnsi="Times New Roman" w:cs="Times New Roman"/>
          <w:sz w:val="24"/>
          <w:szCs w:val="24"/>
        </w:rPr>
        <w:t>К в 2013 г., кандидаты в депутаты местных советов получили право на использование собственных избирательных фондов для проведения предвыборной агитации. При этом все расходы на изготовление агитационных материалов должны оплачиваться исключительно из созданных кандидатами избирательных фондов.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Максимальный размер избирательных фондов кандидатов в депутаты местных Советов значительно пр</w:t>
      </w:r>
      <w:r>
        <w:rPr>
          <w:rFonts w:ascii="Times New Roman" w:hAnsi="Times New Roman" w:cs="Times New Roman"/>
          <w:sz w:val="24"/>
          <w:szCs w:val="24"/>
        </w:rPr>
        <w:t>евышает размер денежных средств</w:t>
      </w:r>
      <w:r w:rsidRPr="00A85CCB">
        <w:rPr>
          <w:rFonts w:ascii="Times New Roman" w:hAnsi="Times New Roman" w:cs="Times New Roman"/>
          <w:sz w:val="24"/>
          <w:szCs w:val="24"/>
        </w:rPr>
        <w:t>, которые ранее выделялись из государственного бюджета на проведение агитации кандидатами в местные Советы д</w:t>
      </w:r>
      <w:r>
        <w:rPr>
          <w:rFonts w:ascii="Times New Roman" w:hAnsi="Times New Roman" w:cs="Times New Roman"/>
          <w:sz w:val="24"/>
          <w:szCs w:val="24"/>
        </w:rPr>
        <w:t>епутатов</w:t>
      </w:r>
      <w:r w:rsidRPr="00A85CCB">
        <w:rPr>
          <w:rFonts w:ascii="Times New Roman" w:hAnsi="Times New Roman" w:cs="Times New Roman"/>
          <w:sz w:val="24"/>
          <w:szCs w:val="24"/>
        </w:rPr>
        <w:t xml:space="preserve"> (в областные и Минский городской Советы - 30 базовых величин се</w:t>
      </w:r>
      <w:r>
        <w:rPr>
          <w:rFonts w:ascii="Times New Roman" w:hAnsi="Times New Roman" w:cs="Times New Roman"/>
          <w:sz w:val="24"/>
          <w:szCs w:val="24"/>
        </w:rPr>
        <w:t>йчас и 8 базовых величин ранее)</w:t>
      </w:r>
      <w:r w:rsidRPr="00A85CCB">
        <w:rPr>
          <w:rFonts w:ascii="Times New Roman" w:hAnsi="Times New Roman" w:cs="Times New Roman"/>
          <w:sz w:val="24"/>
          <w:szCs w:val="24"/>
        </w:rPr>
        <w:t>. Однако и этих средств не хватает для организации полноценной и заметной избирателями агитационн</w:t>
      </w:r>
      <w:r>
        <w:rPr>
          <w:rFonts w:ascii="Times New Roman" w:hAnsi="Times New Roman" w:cs="Times New Roman"/>
          <w:sz w:val="24"/>
          <w:szCs w:val="24"/>
        </w:rPr>
        <w:t>ой кампании</w:t>
      </w:r>
      <w:r w:rsidRPr="00A85CCB">
        <w:rPr>
          <w:rFonts w:ascii="Times New Roman" w:hAnsi="Times New Roman" w:cs="Times New Roman"/>
          <w:sz w:val="24"/>
          <w:szCs w:val="24"/>
        </w:rPr>
        <w:t>: размещения в печати политической программы , оп</w:t>
      </w:r>
      <w:r>
        <w:rPr>
          <w:rFonts w:ascii="Times New Roman" w:hAnsi="Times New Roman" w:cs="Times New Roman"/>
          <w:sz w:val="24"/>
          <w:szCs w:val="24"/>
        </w:rPr>
        <w:t>латы политической рекламы в СМИ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аренды помещений для проведения встреч с </w:t>
      </w:r>
      <w:r>
        <w:rPr>
          <w:rFonts w:ascii="Times New Roman" w:hAnsi="Times New Roman" w:cs="Times New Roman"/>
          <w:sz w:val="24"/>
          <w:szCs w:val="24"/>
        </w:rPr>
        <w:t>избирателями</w:t>
      </w:r>
      <w:r w:rsidRPr="00A85CC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изменения в И</w:t>
      </w:r>
      <w:r w:rsidRPr="00A85CCB">
        <w:rPr>
          <w:rFonts w:ascii="Times New Roman" w:hAnsi="Times New Roman" w:cs="Times New Roman"/>
          <w:sz w:val="24"/>
          <w:szCs w:val="24"/>
        </w:rPr>
        <w:t xml:space="preserve">К относительно порядка проведения предвыборной агитации не способствовали большей публичности компании по выборам и информированности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5CCB">
        <w:rPr>
          <w:rFonts w:ascii="Times New Roman" w:hAnsi="Times New Roman" w:cs="Times New Roman"/>
          <w:sz w:val="24"/>
          <w:szCs w:val="24"/>
        </w:rPr>
        <w:t>збирател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85CCB">
        <w:rPr>
          <w:rFonts w:ascii="Times New Roman" w:hAnsi="Times New Roman" w:cs="Times New Roman"/>
          <w:sz w:val="24"/>
          <w:szCs w:val="24"/>
        </w:rPr>
        <w:t xml:space="preserve"> . Информ</w:t>
      </w:r>
      <w:r>
        <w:rPr>
          <w:rFonts w:ascii="Times New Roman" w:hAnsi="Times New Roman" w:cs="Times New Roman"/>
          <w:sz w:val="24"/>
          <w:szCs w:val="24"/>
        </w:rPr>
        <w:t>ационные материалы о кандидатах</w:t>
      </w:r>
      <w:r w:rsidRPr="00A85CCB">
        <w:rPr>
          <w:rFonts w:ascii="Times New Roman" w:hAnsi="Times New Roman" w:cs="Times New Roman"/>
          <w:sz w:val="24"/>
          <w:szCs w:val="24"/>
        </w:rPr>
        <w:t>, подготовл</w:t>
      </w:r>
      <w:r>
        <w:rPr>
          <w:rFonts w:ascii="Times New Roman" w:hAnsi="Times New Roman" w:cs="Times New Roman"/>
          <w:sz w:val="24"/>
          <w:szCs w:val="24"/>
        </w:rPr>
        <w:t>енные избирательными комиссиями</w:t>
      </w:r>
      <w:r w:rsidRPr="00A85CCB">
        <w:rPr>
          <w:rFonts w:ascii="Times New Roman" w:hAnsi="Times New Roman" w:cs="Times New Roman"/>
          <w:sz w:val="24"/>
          <w:szCs w:val="24"/>
        </w:rPr>
        <w:t>, были малоинформативн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A85CCB">
        <w:rPr>
          <w:rFonts w:ascii="Times New Roman" w:hAnsi="Times New Roman" w:cs="Times New Roman"/>
          <w:sz w:val="24"/>
          <w:szCs w:val="24"/>
        </w:rPr>
        <w:t xml:space="preserve"> и часто не доходили до граждан. Наблюдателями кампании «Правозащитники за свободные выборы» отмечается в целом очень пассивный</w:t>
      </w:r>
      <w:r>
        <w:rPr>
          <w:rFonts w:ascii="Times New Roman" w:hAnsi="Times New Roman" w:cs="Times New Roman"/>
          <w:sz w:val="24"/>
          <w:szCs w:val="24"/>
        </w:rPr>
        <w:t xml:space="preserve"> характер предвыборной агитации</w:t>
      </w:r>
      <w:r w:rsidRPr="00A85CCB">
        <w:rPr>
          <w:rFonts w:ascii="Times New Roman" w:hAnsi="Times New Roman" w:cs="Times New Roman"/>
          <w:sz w:val="24"/>
          <w:szCs w:val="24"/>
        </w:rPr>
        <w:t>, проводимой кандидатами. В совокупности эти факторы существенно негативно влияли на возможность получить достаточную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кандидатах и ​​их программах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Отмечались случаи цензурирования печатной продукции оппозиционных к</w:t>
      </w:r>
      <w:r>
        <w:rPr>
          <w:rFonts w:ascii="Times New Roman" w:hAnsi="Times New Roman" w:cs="Times New Roman"/>
          <w:sz w:val="24"/>
          <w:szCs w:val="24"/>
        </w:rPr>
        <w:t>андидатов и их выступлений по радио</w:t>
      </w:r>
      <w:r w:rsidRPr="00A85CCB">
        <w:rPr>
          <w:rFonts w:ascii="Times New Roman" w:hAnsi="Times New Roman" w:cs="Times New Roman"/>
          <w:sz w:val="24"/>
          <w:szCs w:val="24"/>
        </w:rPr>
        <w:t>, а также случаи лишения регистрации кандидатов за допущенные нарушения при агитации. Фиксировались случаи иска</w:t>
      </w:r>
      <w:r>
        <w:rPr>
          <w:rFonts w:ascii="Times New Roman" w:hAnsi="Times New Roman" w:cs="Times New Roman"/>
          <w:sz w:val="24"/>
          <w:szCs w:val="24"/>
        </w:rPr>
        <w:t>жения информации о биографиях (судимостях) кандидатов</w:t>
      </w:r>
      <w:r w:rsidRPr="00A85CCB">
        <w:rPr>
          <w:rFonts w:ascii="Times New Roman" w:hAnsi="Times New Roman" w:cs="Times New Roman"/>
          <w:sz w:val="24"/>
          <w:szCs w:val="24"/>
        </w:rPr>
        <w:t xml:space="preserve"> , что свидетельствует о селективном подходе избир</w:t>
      </w:r>
      <w:r>
        <w:rPr>
          <w:rFonts w:ascii="Times New Roman" w:hAnsi="Times New Roman" w:cs="Times New Roman"/>
          <w:sz w:val="24"/>
          <w:szCs w:val="24"/>
        </w:rPr>
        <w:t>ательных комиссий до кандидатов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lastRenderedPageBreak/>
        <w:t>Зафиксированы факты изъятия представителями правоохранительных органов печатной агитационной про</w:t>
      </w:r>
      <w:r>
        <w:rPr>
          <w:rFonts w:ascii="Times New Roman" w:hAnsi="Times New Roman" w:cs="Times New Roman"/>
          <w:sz w:val="24"/>
          <w:szCs w:val="24"/>
        </w:rPr>
        <w:t>дукции оппозиционных кандидатов</w:t>
      </w:r>
      <w:r w:rsidRPr="00A85CCB">
        <w:rPr>
          <w:rFonts w:ascii="Times New Roman" w:hAnsi="Times New Roman" w:cs="Times New Roman"/>
          <w:sz w:val="24"/>
          <w:szCs w:val="24"/>
        </w:rPr>
        <w:t>, а также препятствия при проведении кандидатами агитационных пикетов.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Аресты во время проведения агитационной кампании </w:t>
      </w:r>
      <w:r>
        <w:rPr>
          <w:rFonts w:ascii="Times New Roman" w:hAnsi="Times New Roman" w:cs="Times New Roman"/>
          <w:sz w:val="24"/>
          <w:szCs w:val="24"/>
        </w:rPr>
        <w:t>активистов оппозиционных партий</w:t>
      </w:r>
      <w:r w:rsidRPr="00A85CCB">
        <w:rPr>
          <w:rFonts w:ascii="Times New Roman" w:hAnsi="Times New Roman" w:cs="Times New Roman"/>
          <w:sz w:val="24"/>
          <w:szCs w:val="24"/>
        </w:rPr>
        <w:t>, представит</w:t>
      </w:r>
      <w:r>
        <w:rPr>
          <w:rFonts w:ascii="Times New Roman" w:hAnsi="Times New Roman" w:cs="Times New Roman"/>
          <w:sz w:val="24"/>
          <w:szCs w:val="24"/>
        </w:rPr>
        <w:t>ели которых участвуют в выборах</w:t>
      </w:r>
      <w:r w:rsidRPr="00A85CCB">
        <w:rPr>
          <w:rFonts w:ascii="Times New Roman" w:hAnsi="Times New Roman" w:cs="Times New Roman"/>
          <w:sz w:val="24"/>
          <w:szCs w:val="24"/>
        </w:rPr>
        <w:t>, создавали оч</w:t>
      </w:r>
      <w:r>
        <w:rPr>
          <w:rFonts w:ascii="Times New Roman" w:hAnsi="Times New Roman" w:cs="Times New Roman"/>
          <w:sz w:val="24"/>
          <w:szCs w:val="24"/>
        </w:rPr>
        <w:t>ень негативный политический фон</w:t>
      </w:r>
      <w:r w:rsidRPr="00A85CCB">
        <w:rPr>
          <w:rFonts w:ascii="Times New Roman" w:hAnsi="Times New Roman" w:cs="Times New Roman"/>
          <w:sz w:val="24"/>
          <w:szCs w:val="24"/>
        </w:rPr>
        <w:t>, на котором происходят выборы.</w:t>
      </w:r>
    </w:p>
    <w:p w:rsidR="00A85CCB" w:rsidRPr="00A85CCB" w:rsidRDefault="00A85CCB" w:rsidP="00A85C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A85CCB">
        <w:rPr>
          <w:rFonts w:ascii="Times New Roman" w:hAnsi="Times New Roman" w:cs="Times New Roman"/>
          <w:b/>
          <w:sz w:val="24"/>
          <w:szCs w:val="24"/>
        </w:rPr>
        <w:t>II. Правовое регулирование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Правовой основой проведения предвыборной агитации стала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5CCB">
        <w:rPr>
          <w:rFonts w:ascii="Times New Roman" w:hAnsi="Times New Roman" w:cs="Times New Roman"/>
          <w:sz w:val="24"/>
          <w:szCs w:val="24"/>
        </w:rPr>
        <w:t>бновлен</w:t>
      </w:r>
      <w:r>
        <w:rPr>
          <w:rFonts w:ascii="Times New Roman" w:hAnsi="Times New Roman" w:cs="Times New Roman"/>
          <w:sz w:val="24"/>
          <w:szCs w:val="24"/>
        </w:rPr>
        <w:t>ная</w:t>
      </w:r>
      <w:r w:rsidRPr="00A85CCB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85CCB">
        <w:rPr>
          <w:rFonts w:ascii="Times New Roman" w:hAnsi="Times New Roman" w:cs="Times New Roman"/>
          <w:sz w:val="24"/>
          <w:szCs w:val="24"/>
        </w:rPr>
        <w:t xml:space="preserve">2013 редакция 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A85CCB">
        <w:rPr>
          <w:rFonts w:ascii="Times New Roman" w:hAnsi="Times New Roman" w:cs="Times New Roman"/>
          <w:sz w:val="24"/>
          <w:szCs w:val="24"/>
        </w:rPr>
        <w:t>, которая значительно изменила подход к организации агитации и ее финансирования.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Новая редак</w:t>
      </w:r>
      <w:r w:rsidR="00880B3D">
        <w:rPr>
          <w:rFonts w:ascii="Times New Roman" w:hAnsi="Times New Roman" w:cs="Times New Roman"/>
          <w:sz w:val="24"/>
          <w:szCs w:val="24"/>
        </w:rPr>
        <w:t>ция ст. 47 ИК запрещает призывы</w:t>
      </w:r>
      <w:r w:rsidRPr="00A85CCB">
        <w:rPr>
          <w:rFonts w:ascii="Times New Roman" w:hAnsi="Times New Roman" w:cs="Times New Roman"/>
          <w:sz w:val="24"/>
          <w:szCs w:val="24"/>
        </w:rPr>
        <w:t>, которые поощряют или имеют своей це</w:t>
      </w:r>
      <w:r w:rsidR="00880B3D">
        <w:rPr>
          <w:rFonts w:ascii="Times New Roman" w:hAnsi="Times New Roman" w:cs="Times New Roman"/>
          <w:sz w:val="24"/>
          <w:szCs w:val="24"/>
        </w:rPr>
        <w:t>лью поощрение к срыву, или отмены</w:t>
      </w:r>
      <w:r w:rsidRPr="00A85CCB">
        <w:rPr>
          <w:rFonts w:ascii="Times New Roman" w:hAnsi="Times New Roman" w:cs="Times New Roman"/>
          <w:sz w:val="24"/>
          <w:szCs w:val="24"/>
        </w:rPr>
        <w:t>, или перен</w:t>
      </w:r>
      <w:r w:rsidR="00880B3D">
        <w:rPr>
          <w:rFonts w:ascii="Times New Roman" w:hAnsi="Times New Roman" w:cs="Times New Roman"/>
          <w:sz w:val="24"/>
          <w:szCs w:val="24"/>
        </w:rPr>
        <w:t>оса срока выборов, референдума</w:t>
      </w:r>
      <w:r w:rsidRPr="00A85CCB">
        <w:rPr>
          <w:rFonts w:ascii="Times New Roman" w:hAnsi="Times New Roman" w:cs="Times New Roman"/>
          <w:sz w:val="24"/>
          <w:szCs w:val="24"/>
        </w:rPr>
        <w:t>, назначенных в соответствии с законодатель</w:t>
      </w:r>
      <w:r w:rsidR="00880B3D">
        <w:rPr>
          <w:rFonts w:ascii="Times New Roman" w:hAnsi="Times New Roman" w:cs="Times New Roman"/>
          <w:sz w:val="24"/>
          <w:szCs w:val="24"/>
        </w:rPr>
        <w:t>ными актами Республики Беларусь</w:t>
      </w:r>
      <w:r w:rsidRPr="00A85CCB">
        <w:rPr>
          <w:rFonts w:ascii="Times New Roman" w:hAnsi="Times New Roman" w:cs="Times New Roman"/>
          <w:sz w:val="24"/>
          <w:szCs w:val="24"/>
        </w:rPr>
        <w:t>. Эти призывы находятся в</w:t>
      </w:r>
      <w:r w:rsidR="00880B3D">
        <w:rPr>
          <w:rFonts w:ascii="Times New Roman" w:hAnsi="Times New Roman" w:cs="Times New Roman"/>
          <w:sz w:val="24"/>
          <w:szCs w:val="24"/>
        </w:rPr>
        <w:t xml:space="preserve"> одном ряду с пропагандой войны</w:t>
      </w:r>
      <w:r w:rsidRPr="00A85CCB">
        <w:rPr>
          <w:rFonts w:ascii="Times New Roman" w:hAnsi="Times New Roman" w:cs="Times New Roman"/>
          <w:sz w:val="24"/>
          <w:szCs w:val="24"/>
        </w:rPr>
        <w:t>, призывами к насильственному изменению консти</w:t>
      </w:r>
      <w:r w:rsidR="00880B3D">
        <w:rPr>
          <w:rFonts w:ascii="Times New Roman" w:hAnsi="Times New Roman" w:cs="Times New Roman"/>
          <w:sz w:val="24"/>
          <w:szCs w:val="24"/>
        </w:rPr>
        <w:t>туционного строя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нарушению территориальной </w:t>
      </w:r>
      <w:r w:rsidR="00880B3D">
        <w:rPr>
          <w:rFonts w:ascii="Times New Roman" w:hAnsi="Times New Roman" w:cs="Times New Roman"/>
          <w:sz w:val="24"/>
          <w:szCs w:val="24"/>
        </w:rPr>
        <w:t>целостности Республики Беларусь</w:t>
      </w:r>
      <w:r w:rsidRPr="00A85CCB">
        <w:rPr>
          <w:rFonts w:ascii="Times New Roman" w:hAnsi="Times New Roman" w:cs="Times New Roman"/>
          <w:sz w:val="24"/>
          <w:szCs w:val="24"/>
        </w:rPr>
        <w:t>. Ранее призывы к бойкоту выбо</w:t>
      </w:r>
      <w:r w:rsidR="00880B3D">
        <w:rPr>
          <w:rFonts w:ascii="Times New Roman" w:hAnsi="Times New Roman" w:cs="Times New Roman"/>
          <w:sz w:val="24"/>
          <w:szCs w:val="24"/>
        </w:rPr>
        <w:t>ров были одной из форм агитации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880B3D">
        <w:rPr>
          <w:rFonts w:ascii="Times New Roman" w:hAnsi="Times New Roman" w:cs="Times New Roman"/>
          <w:sz w:val="24"/>
          <w:szCs w:val="24"/>
        </w:rPr>
        <w:t>ИК</w:t>
      </w:r>
      <w:r w:rsidRPr="00A85CCB">
        <w:rPr>
          <w:rFonts w:ascii="Times New Roman" w:hAnsi="Times New Roman" w:cs="Times New Roman"/>
          <w:sz w:val="24"/>
          <w:szCs w:val="24"/>
        </w:rPr>
        <w:t>, и были запрещены только в день голосования. Запрет призывов к бойкоту выборов на законодательном уров</w:t>
      </w:r>
      <w:r w:rsidR="00880B3D">
        <w:rPr>
          <w:rFonts w:ascii="Times New Roman" w:hAnsi="Times New Roman" w:cs="Times New Roman"/>
          <w:sz w:val="24"/>
          <w:szCs w:val="24"/>
        </w:rPr>
        <w:t>не возвращает правовую практику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которая существовала в Беларуси до введения в действие </w:t>
      </w:r>
      <w:r w:rsidR="00880B3D">
        <w:rPr>
          <w:rFonts w:ascii="Times New Roman" w:hAnsi="Times New Roman" w:cs="Times New Roman"/>
          <w:sz w:val="24"/>
          <w:szCs w:val="24"/>
        </w:rPr>
        <w:t>И</w:t>
      </w:r>
      <w:r w:rsidR="00F647D3">
        <w:rPr>
          <w:rFonts w:ascii="Times New Roman" w:hAnsi="Times New Roman" w:cs="Times New Roman"/>
          <w:sz w:val="24"/>
          <w:szCs w:val="24"/>
        </w:rPr>
        <w:t xml:space="preserve">К в 2000 году. </w:t>
      </w:r>
      <w:r w:rsidRPr="00A85CCB">
        <w:rPr>
          <w:rFonts w:ascii="Times New Roman" w:hAnsi="Times New Roman" w:cs="Times New Roman"/>
          <w:sz w:val="24"/>
          <w:szCs w:val="24"/>
        </w:rPr>
        <w:t>Усовершенствован порядок размещения агитационных печа</w:t>
      </w:r>
      <w:r w:rsidR="00880B3D">
        <w:rPr>
          <w:rFonts w:ascii="Times New Roman" w:hAnsi="Times New Roman" w:cs="Times New Roman"/>
          <w:sz w:val="24"/>
          <w:szCs w:val="24"/>
        </w:rPr>
        <w:t>тных материалов в других местах</w:t>
      </w:r>
      <w:r w:rsidRPr="00A85CCB">
        <w:rPr>
          <w:rFonts w:ascii="Times New Roman" w:hAnsi="Times New Roman" w:cs="Times New Roman"/>
          <w:sz w:val="24"/>
          <w:szCs w:val="24"/>
        </w:rPr>
        <w:t>, кроме установленных местными органами. Размещение может осуществляться с разрешения руководителя соотве</w:t>
      </w:r>
      <w:r w:rsidR="00880B3D">
        <w:rPr>
          <w:rFonts w:ascii="Times New Roman" w:hAnsi="Times New Roman" w:cs="Times New Roman"/>
          <w:sz w:val="24"/>
          <w:szCs w:val="24"/>
        </w:rPr>
        <w:t>тствующей организации. В случае</w:t>
      </w:r>
      <w:r w:rsidRPr="00A85CCB">
        <w:rPr>
          <w:rFonts w:ascii="Times New Roman" w:hAnsi="Times New Roman" w:cs="Times New Roman"/>
          <w:sz w:val="24"/>
          <w:szCs w:val="24"/>
        </w:rPr>
        <w:t>, если руководитель организации разрешил размещение в организации агитационного печат</w:t>
      </w:r>
      <w:r w:rsidR="00880B3D">
        <w:rPr>
          <w:rFonts w:ascii="Times New Roman" w:hAnsi="Times New Roman" w:cs="Times New Roman"/>
          <w:sz w:val="24"/>
          <w:szCs w:val="24"/>
        </w:rPr>
        <w:t>ного материала одному кандидату</w:t>
      </w:r>
      <w:r w:rsidRPr="00A85CCB">
        <w:rPr>
          <w:rFonts w:ascii="Times New Roman" w:hAnsi="Times New Roman" w:cs="Times New Roman"/>
          <w:sz w:val="24"/>
          <w:szCs w:val="24"/>
        </w:rPr>
        <w:t>, он не вправе отказать другому кандидату в размещении агитационного печатного материала на т</w:t>
      </w:r>
      <w:r w:rsidR="00880B3D">
        <w:rPr>
          <w:rFonts w:ascii="Times New Roman" w:hAnsi="Times New Roman" w:cs="Times New Roman"/>
          <w:sz w:val="24"/>
          <w:szCs w:val="24"/>
        </w:rPr>
        <w:t>ех же условиях (ч. 13 ст. 45 ЖК)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По новым нормам </w:t>
      </w:r>
      <w:r w:rsidR="00880B3D">
        <w:rPr>
          <w:rFonts w:ascii="Times New Roman" w:hAnsi="Times New Roman" w:cs="Times New Roman"/>
          <w:sz w:val="24"/>
          <w:szCs w:val="24"/>
        </w:rPr>
        <w:t>И</w:t>
      </w:r>
      <w:r w:rsidRPr="00A85CCB">
        <w:rPr>
          <w:rFonts w:ascii="Times New Roman" w:hAnsi="Times New Roman" w:cs="Times New Roman"/>
          <w:sz w:val="24"/>
          <w:szCs w:val="24"/>
        </w:rPr>
        <w:t>К средства бюджета будут использованы избирательными комиссиями на изготовление общих плакатов с биографическими данными и информационными материалами о кандидатах в депутаты</w:t>
      </w:r>
      <w:r w:rsidR="0020085B">
        <w:rPr>
          <w:rFonts w:ascii="Times New Roman" w:hAnsi="Times New Roman" w:cs="Times New Roman"/>
          <w:sz w:val="24"/>
          <w:szCs w:val="24"/>
        </w:rPr>
        <w:t xml:space="preserve"> для направления их избирателям</w:t>
      </w:r>
      <w:r w:rsidRPr="00A85CCB">
        <w:rPr>
          <w:rFonts w:ascii="Times New Roman" w:hAnsi="Times New Roman" w:cs="Times New Roman"/>
          <w:sz w:val="24"/>
          <w:szCs w:val="24"/>
        </w:rPr>
        <w:t xml:space="preserve">. Согласно ч. 3 ст. 13 </w:t>
      </w:r>
      <w:r w:rsidR="00880B3D">
        <w:rPr>
          <w:rFonts w:ascii="Times New Roman" w:hAnsi="Times New Roman" w:cs="Times New Roman"/>
          <w:sz w:val="24"/>
          <w:szCs w:val="24"/>
        </w:rPr>
        <w:t>ИК</w:t>
      </w:r>
      <w:r w:rsidRPr="00A85CCB">
        <w:rPr>
          <w:rFonts w:ascii="Times New Roman" w:hAnsi="Times New Roman" w:cs="Times New Roman"/>
          <w:sz w:val="24"/>
          <w:szCs w:val="24"/>
        </w:rPr>
        <w:t>, об</w:t>
      </w:r>
      <w:r w:rsidR="00880B3D">
        <w:rPr>
          <w:rFonts w:ascii="Times New Roman" w:hAnsi="Times New Roman" w:cs="Times New Roman"/>
          <w:sz w:val="24"/>
          <w:szCs w:val="24"/>
        </w:rPr>
        <w:t>ъем сведений о каждом кандидате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880B3D">
        <w:rPr>
          <w:rFonts w:ascii="Times New Roman" w:hAnsi="Times New Roman" w:cs="Times New Roman"/>
          <w:sz w:val="24"/>
          <w:szCs w:val="24"/>
        </w:rPr>
        <w:t>располагаются в этих материалах</w:t>
      </w:r>
      <w:r w:rsidRPr="00A85CCB">
        <w:rPr>
          <w:rFonts w:ascii="Times New Roman" w:hAnsi="Times New Roman" w:cs="Times New Roman"/>
          <w:sz w:val="24"/>
          <w:szCs w:val="24"/>
        </w:rPr>
        <w:t>, должен быт</w:t>
      </w:r>
      <w:r w:rsidR="00880B3D">
        <w:rPr>
          <w:rFonts w:ascii="Times New Roman" w:hAnsi="Times New Roman" w:cs="Times New Roman"/>
          <w:sz w:val="24"/>
          <w:szCs w:val="24"/>
        </w:rPr>
        <w:t>ь примерно одинаковым. Окружная</w:t>
      </w:r>
      <w:r w:rsidRPr="00A85CCB">
        <w:rPr>
          <w:rFonts w:ascii="Times New Roman" w:hAnsi="Times New Roman" w:cs="Times New Roman"/>
          <w:sz w:val="24"/>
          <w:szCs w:val="24"/>
        </w:rPr>
        <w:t>, территориальная избирательная комиссия не позднее чем на четвертый день после регистрации кандидатов в депутаты направляет в печать для публикации сообщения о регистрации. Относительно ка</w:t>
      </w:r>
      <w:r w:rsidR="00880B3D">
        <w:rPr>
          <w:rFonts w:ascii="Times New Roman" w:hAnsi="Times New Roman" w:cs="Times New Roman"/>
          <w:sz w:val="24"/>
          <w:szCs w:val="24"/>
        </w:rPr>
        <w:t>ждого кандидата указывается имя, отчество, дата рождения, должность (занятие), место работы, место жительства, партийность</w:t>
      </w:r>
      <w:r w:rsidRPr="00A85CCB">
        <w:rPr>
          <w:rFonts w:ascii="Times New Roman" w:hAnsi="Times New Roman" w:cs="Times New Roman"/>
          <w:sz w:val="24"/>
          <w:szCs w:val="24"/>
        </w:rPr>
        <w:t>, а также сведения</w:t>
      </w:r>
      <w:r w:rsidR="0020085B">
        <w:rPr>
          <w:rFonts w:ascii="Times New Roman" w:hAnsi="Times New Roman" w:cs="Times New Roman"/>
          <w:sz w:val="24"/>
          <w:szCs w:val="24"/>
        </w:rPr>
        <w:t xml:space="preserve"> о доходах и имуществе в объеме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определяемом Центральной комиссией. Если кандидат </w:t>
      </w:r>
      <w:r w:rsidR="0020085B">
        <w:rPr>
          <w:rFonts w:ascii="Times New Roman" w:hAnsi="Times New Roman" w:cs="Times New Roman"/>
          <w:sz w:val="24"/>
          <w:szCs w:val="24"/>
        </w:rPr>
        <w:t>в депутаты ранее имел судимость</w:t>
      </w:r>
      <w:r w:rsidRPr="00A85CCB">
        <w:rPr>
          <w:rFonts w:ascii="Times New Roman" w:hAnsi="Times New Roman" w:cs="Times New Roman"/>
          <w:sz w:val="24"/>
          <w:szCs w:val="24"/>
        </w:rPr>
        <w:t>, сведения о так</w:t>
      </w:r>
      <w:r w:rsidR="0020085B">
        <w:rPr>
          <w:rFonts w:ascii="Times New Roman" w:hAnsi="Times New Roman" w:cs="Times New Roman"/>
          <w:sz w:val="24"/>
          <w:szCs w:val="24"/>
        </w:rPr>
        <w:t>же указываются (ч. 14 ст. 68 ИК)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Участковая комиссия по выборам депутатов местных Советов депутатов направляет избирателям инф</w:t>
      </w:r>
      <w:r w:rsidR="0020085B">
        <w:rPr>
          <w:rFonts w:ascii="Times New Roman" w:hAnsi="Times New Roman" w:cs="Times New Roman"/>
          <w:sz w:val="24"/>
          <w:szCs w:val="24"/>
        </w:rPr>
        <w:t>ормацию о кандидатах в депутаты, поданную в окружную</w:t>
      </w:r>
      <w:r w:rsidRPr="00A85CCB">
        <w:rPr>
          <w:rFonts w:ascii="Times New Roman" w:hAnsi="Times New Roman" w:cs="Times New Roman"/>
          <w:sz w:val="24"/>
          <w:szCs w:val="24"/>
        </w:rPr>
        <w:t>, территориальн</w:t>
      </w:r>
      <w:r w:rsidR="0020085B">
        <w:rPr>
          <w:rFonts w:ascii="Times New Roman" w:hAnsi="Times New Roman" w:cs="Times New Roman"/>
          <w:sz w:val="24"/>
          <w:szCs w:val="24"/>
        </w:rPr>
        <w:t>ую</w:t>
      </w:r>
      <w:r w:rsidRPr="00A85CCB">
        <w:rPr>
          <w:rFonts w:ascii="Times New Roman" w:hAnsi="Times New Roman" w:cs="Times New Roman"/>
          <w:sz w:val="24"/>
          <w:szCs w:val="24"/>
        </w:rPr>
        <w:t>избирательн</w:t>
      </w:r>
      <w:r w:rsidR="0020085B">
        <w:rPr>
          <w:rFonts w:ascii="Times New Roman" w:hAnsi="Times New Roman" w:cs="Times New Roman"/>
          <w:sz w:val="24"/>
          <w:szCs w:val="24"/>
        </w:rPr>
        <w:t>ую</w:t>
      </w:r>
      <w:r w:rsidRPr="00A85CC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0085B">
        <w:rPr>
          <w:rFonts w:ascii="Times New Roman" w:hAnsi="Times New Roman" w:cs="Times New Roman"/>
          <w:sz w:val="24"/>
          <w:szCs w:val="24"/>
        </w:rPr>
        <w:t>ю. ИК не определил срок, в который эти информационные м</w:t>
      </w:r>
      <w:r w:rsidRPr="00A85CCB">
        <w:rPr>
          <w:rFonts w:ascii="Times New Roman" w:hAnsi="Times New Roman" w:cs="Times New Roman"/>
          <w:sz w:val="24"/>
          <w:szCs w:val="24"/>
        </w:rPr>
        <w:t>атериалы дол</w:t>
      </w:r>
      <w:r w:rsidR="0020085B">
        <w:rPr>
          <w:rFonts w:ascii="Times New Roman" w:hAnsi="Times New Roman" w:cs="Times New Roman"/>
          <w:sz w:val="24"/>
          <w:szCs w:val="24"/>
        </w:rPr>
        <w:t>жны быть направлены избирателям. Николай Лозовик</w:t>
      </w:r>
      <w:r w:rsidRPr="00A85CCB">
        <w:rPr>
          <w:rFonts w:ascii="Times New Roman" w:hAnsi="Times New Roman" w:cs="Times New Roman"/>
          <w:sz w:val="24"/>
          <w:szCs w:val="24"/>
        </w:rPr>
        <w:t>, секретарь Центральной комиссии Республики Беларусь по в</w:t>
      </w:r>
      <w:r w:rsidR="00F647D3">
        <w:rPr>
          <w:rFonts w:ascii="Times New Roman" w:hAnsi="Times New Roman" w:cs="Times New Roman"/>
          <w:sz w:val="24"/>
          <w:szCs w:val="24"/>
        </w:rPr>
        <w:t>ыборам и проведению референдума, уверял</w:t>
      </w:r>
      <w:r w:rsidRPr="00A85CCB">
        <w:rPr>
          <w:rFonts w:ascii="Times New Roman" w:hAnsi="Times New Roman" w:cs="Times New Roman"/>
          <w:sz w:val="24"/>
          <w:szCs w:val="24"/>
        </w:rPr>
        <w:t>, что участковые комиссии будут готовить информационны</w:t>
      </w:r>
      <w:r w:rsidR="00F647D3">
        <w:rPr>
          <w:rFonts w:ascii="Times New Roman" w:hAnsi="Times New Roman" w:cs="Times New Roman"/>
          <w:sz w:val="24"/>
          <w:szCs w:val="24"/>
        </w:rPr>
        <w:t>е материалы обо всех кандидатах</w:t>
      </w:r>
      <w:r w:rsidRPr="00A85CCB">
        <w:rPr>
          <w:rFonts w:ascii="Times New Roman" w:hAnsi="Times New Roman" w:cs="Times New Roman"/>
          <w:sz w:val="24"/>
          <w:szCs w:val="24"/>
        </w:rPr>
        <w:t xml:space="preserve">, </w:t>
      </w:r>
      <w:r w:rsidR="00F647D3">
        <w:rPr>
          <w:rFonts w:ascii="Times New Roman" w:hAnsi="Times New Roman" w:cs="Times New Roman"/>
          <w:sz w:val="24"/>
          <w:szCs w:val="24"/>
        </w:rPr>
        <w:t>которые баллотируются по округе</w:t>
      </w:r>
      <w:r w:rsidRPr="00A85CCB">
        <w:rPr>
          <w:rFonts w:ascii="Times New Roman" w:hAnsi="Times New Roman" w:cs="Times New Roman"/>
          <w:sz w:val="24"/>
          <w:szCs w:val="24"/>
        </w:rPr>
        <w:t>, и вместе с приглашением на выборы передавать эту информацию избирател</w:t>
      </w:r>
      <w:r w:rsidR="00F647D3">
        <w:rPr>
          <w:rFonts w:ascii="Times New Roman" w:hAnsi="Times New Roman" w:cs="Times New Roman"/>
          <w:sz w:val="24"/>
          <w:szCs w:val="24"/>
        </w:rPr>
        <w:t>ям</w:t>
      </w:r>
      <w:r w:rsidR="00F647D3" w:rsidRPr="00F647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F647D3" w:rsidRPr="00F647D3" w:rsidRDefault="00F647D3" w:rsidP="00A85CCB">
      <w:pPr>
        <w:rPr>
          <w:rFonts w:ascii="Times New Roman" w:hAnsi="Times New Roman" w:cs="Times New Roman"/>
          <w:sz w:val="16"/>
          <w:szCs w:val="16"/>
        </w:rPr>
      </w:pPr>
      <w:r w:rsidRPr="00F647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47D3">
        <w:rPr>
          <w:rFonts w:ascii="Times New Roman" w:hAnsi="Times New Roman" w:cs="Times New Roman"/>
          <w:sz w:val="16"/>
          <w:szCs w:val="16"/>
        </w:rPr>
        <w:t>Местные выборы</w:t>
      </w:r>
      <w:r>
        <w:rPr>
          <w:rFonts w:ascii="Times New Roman" w:hAnsi="Times New Roman" w:cs="Times New Roman"/>
          <w:sz w:val="16"/>
          <w:szCs w:val="16"/>
        </w:rPr>
        <w:t>: нвое в финансировании и не толькою «Звязда», 18.12.2013 г.</w:t>
      </w:r>
    </w:p>
    <w:p w:rsidR="00F647D3" w:rsidRPr="00A85CCB" w:rsidRDefault="00F647D3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Кандидаты в депутаты местных Советов депутатов по новым правилам получили </w:t>
      </w:r>
      <w:r w:rsidR="00F647D3">
        <w:rPr>
          <w:rFonts w:ascii="Times New Roman" w:hAnsi="Times New Roman" w:cs="Times New Roman"/>
          <w:sz w:val="24"/>
          <w:szCs w:val="24"/>
        </w:rPr>
        <w:t>возможность</w:t>
      </w:r>
      <w:r w:rsidRPr="00A85CCB">
        <w:rPr>
          <w:rFonts w:ascii="Times New Roman" w:hAnsi="Times New Roman" w:cs="Times New Roman"/>
          <w:sz w:val="24"/>
          <w:szCs w:val="24"/>
        </w:rPr>
        <w:t xml:space="preserve"> самостоятельно (за счет со</w:t>
      </w:r>
      <w:r w:rsidR="00F647D3">
        <w:rPr>
          <w:rFonts w:ascii="Times New Roman" w:hAnsi="Times New Roman" w:cs="Times New Roman"/>
          <w:sz w:val="24"/>
          <w:szCs w:val="24"/>
        </w:rPr>
        <w:t>бственного избирательного фонда</w:t>
      </w:r>
      <w:r w:rsidRPr="00A85CCB">
        <w:rPr>
          <w:rFonts w:ascii="Times New Roman" w:hAnsi="Times New Roman" w:cs="Times New Roman"/>
          <w:sz w:val="24"/>
          <w:szCs w:val="24"/>
        </w:rPr>
        <w:t xml:space="preserve">) арендовать помещения для встреч </w:t>
      </w:r>
      <w:r w:rsidR="00F647D3">
        <w:rPr>
          <w:rFonts w:ascii="Times New Roman" w:hAnsi="Times New Roman" w:cs="Times New Roman"/>
          <w:sz w:val="24"/>
          <w:szCs w:val="24"/>
        </w:rPr>
        <w:t>с избирателями (ч. 8 ст. 45 ИК</w:t>
      </w:r>
      <w:r w:rsidRPr="00A85CCB">
        <w:rPr>
          <w:rFonts w:ascii="Times New Roman" w:hAnsi="Times New Roman" w:cs="Times New Roman"/>
          <w:sz w:val="24"/>
          <w:szCs w:val="24"/>
        </w:rPr>
        <w:t>) и производить агитационную продукцию.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Со</w:t>
      </w:r>
      <w:r w:rsidR="00F647D3">
        <w:rPr>
          <w:rFonts w:ascii="Times New Roman" w:hAnsi="Times New Roman" w:cs="Times New Roman"/>
          <w:sz w:val="24"/>
          <w:szCs w:val="24"/>
        </w:rPr>
        <w:t>гласно обновленной редакции ст</w:t>
      </w:r>
      <w:r w:rsidRPr="00A85CCB">
        <w:rPr>
          <w:rFonts w:ascii="Times New Roman" w:hAnsi="Times New Roman" w:cs="Times New Roman"/>
          <w:sz w:val="24"/>
          <w:szCs w:val="24"/>
        </w:rPr>
        <w:t xml:space="preserve">. 48.1 </w:t>
      </w:r>
      <w:r w:rsidR="00F647D3">
        <w:rPr>
          <w:rFonts w:ascii="Times New Roman" w:hAnsi="Times New Roman" w:cs="Times New Roman"/>
          <w:sz w:val="24"/>
          <w:szCs w:val="24"/>
        </w:rPr>
        <w:t>ИК</w:t>
      </w:r>
      <w:r w:rsidRPr="00A85CCB">
        <w:rPr>
          <w:rFonts w:ascii="Times New Roman" w:hAnsi="Times New Roman" w:cs="Times New Roman"/>
          <w:sz w:val="24"/>
          <w:szCs w:val="24"/>
        </w:rPr>
        <w:t>, право создавать избирательные фонды для финансирования расходов по предвыборной агитации</w:t>
      </w:r>
      <w:r w:rsidR="00F647D3">
        <w:rPr>
          <w:rFonts w:ascii="Times New Roman" w:hAnsi="Times New Roman" w:cs="Times New Roman"/>
          <w:sz w:val="24"/>
          <w:szCs w:val="24"/>
        </w:rPr>
        <w:t xml:space="preserve"> получили депутаты всех уровней</w:t>
      </w:r>
      <w:r w:rsidRPr="00A85CCB">
        <w:rPr>
          <w:rFonts w:ascii="Times New Roman" w:hAnsi="Times New Roman" w:cs="Times New Roman"/>
          <w:sz w:val="24"/>
          <w:szCs w:val="24"/>
        </w:rPr>
        <w:t>. Максимальная сумма всех расходов из средств избирательного фонда кандидата в депутаты облас</w:t>
      </w:r>
      <w:r w:rsidR="00F647D3">
        <w:rPr>
          <w:rFonts w:ascii="Times New Roman" w:hAnsi="Times New Roman" w:cs="Times New Roman"/>
          <w:sz w:val="24"/>
          <w:szCs w:val="24"/>
        </w:rPr>
        <w:t>тного</w:t>
      </w:r>
      <w:r w:rsidRPr="00A85CCB">
        <w:rPr>
          <w:rFonts w:ascii="Times New Roman" w:hAnsi="Times New Roman" w:cs="Times New Roman"/>
          <w:sz w:val="24"/>
          <w:szCs w:val="24"/>
        </w:rPr>
        <w:t>, Минского городского Совета депутатов не мож</w:t>
      </w:r>
      <w:r w:rsidR="00F647D3">
        <w:rPr>
          <w:rFonts w:ascii="Times New Roman" w:hAnsi="Times New Roman" w:cs="Times New Roman"/>
          <w:sz w:val="24"/>
          <w:szCs w:val="24"/>
        </w:rPr>
        <w:t>ет превышать 30 базовых величин</w:t>
      </w:r>
      <w:r w:rsidRPr="00A85CCB">
        <w:rPr>
          <w:rFonts w:ascii="Times New Roman" w:hAnsi="Times New Roman" w:cs="Times New Roman"/>
          <w:sz w:val="24"/>
          <w:szCs w:val="24"/>
        </w:rPr>
        <w:t>,</w:t>
      </w:r>
      <w:r w:rsidR="00F647D3">
        <w:rPr>
          <w:rFonts w:ascii="Times New Roman" w:hAnsi="Times New Roman" w:cs="Times New Roman"/>
          <w:sz w:val="24"/>
          <w:szCs w:val="24"/>
        </w:rPr>
        <w:t xml:space="preserve"> кандидата в депутаты районного</w:t>
      </w:r>
      <w:r w:rsidRPr="00A85CCB">
        <w:rPr>
          <w:rFonts w:ascii="Times New Roman" w:hAnsi="Times New Roman" w:cs="Times New Roman"/>
          <w:sz w:val="24"/>
          <w:szCs w:val="24"/>
        </w:rPr>
        <w:t>, городского (города областного и районного подчинения) , поселкового , сельского Совета депутатов - 10 базовых величин. Определены также ограничения размеров добровольных пожертвований граждан и юридических лиц в фонды кандидатов в местные Советы (соотве</w:t>
      </w:r>
      <w:r w:rsidR="00F647D3">
        <w:rPr>
          <w:rFonts w:ascii="Times New Roman" w:hAnsi="Times New Roman" w:cs="Times New Roman"/>
          <w:sz w:val="24"/>
          <w:szCs w:val="24"/>
        </w:rPr>
        <w:t>тственно 2 и 5 базовых величин)</w:t>
      </w:r>
      <w:r w:rsidRPr="00A85CCB">
        <w:rPr>
          <w:rFonts w:ascii="Times New Roman" w:hAnsi="Times New Roman" w:cs="Times New Roman"/>
          <w:sz w:val="24"/>
          <w:szCs w:val="24"/>
        </w:rPr>
        <w:t>. ИК не урегулировал вопрос прозрачности формирования избирательных фондов кандидатов для наблюдателей.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Кандидат в депутаты (кроме кандида</w:t>
      </w:r>
      <w:r w:rsidR="00F647D3">
        <w:rPr>
          <w:rFonts w:ascii="Times New Roman" w:hAnsi="Times New Roman" w:cs="Times New Roman"/>
          <w:sz w:val="24"/>
          <w:szCs w:val="24"/>
        </w:rPr>
        <w:t>тов в депутаты сельских Советов</w:t>
      </w:r>
      <w:r w:rsidRPr="00A85CCB">
        <w:rPr>
          <w:rFonts w:ascii="Times New Roman" w:hAnsi="Times New Roman" w:cs="Times New Roman"/>
          <w:sz w:val="24"/>
          <w:szCs w:val="24"/>
        </w:rPr>
        <w:t xml:space="preserve">) имеет право на одно бесплатное выступление на равных основаниях по </w:t>
      </w:r>
      <w:r w:rsidR="00F647D3">
        <w:rPr>
          <w:rFonts w:ascii="Times New Roman" w:hAnsi="Times New Roman" w:cs="Times New Roman"/>
          <w:sz w:val="24"/>
          <w:szCs w:val="24"/>
        </w:rPr>
        <w:t>местному государственному радио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21.01.2014 года ЦИК утвердила Положение о порядке использования средств массовой информации при подготовке и проведении выборов депутатов местных Советов депутатов и повторных выборов депутатов ПП НС Республики Беларусь двадца</w:t>
      </w:r>
      <w:r w:rsidR="00F647D3">
        <w:rPr>
          <w:rFonts w:ascii="Times New Roman" w:hAnsi="Times New Roman" w:cs="Times New Roman"/>
          <w:sz w:val="24"/>
          <w:szCs w:val="24"/>
        </w:rPr>
        <w:t>ть пятого созыва в Гомельскому -</w:t>
      </w:r>
      <w:r w:rsidRPr="00A85CCB">
        <w:rPr>
          <w:rFonts w:ascii="Times New Roman" w:hAnsi="Times New Roman" w:cs="Times New Roman"/>
          <w:sz w:val="24"/>
          <w:szCs w:val="24"/>
        </w:rPr>
        <w:t>Новобелицкому избирательному округу № 36.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Предвыборные выступления кандидатов в депутаты и</w:t>
      </w:r>
      <w:r w:rsidR="00F647D3">
        <w:rPr>
          <w:rFonts w:ascii="Times New Roman" w:hAnsi="Times New Roman" w:cs="Times New Roman"/>
          <w:sz w:val="24"/>
          <w:szCs w:val="24"/>
        </w:rPr>
        <w:t>дут в записи</w:t>
      </w:r>
      <w:r w:rsidRPr="00A85CCB">
        <w:rPr>
          <w:rFonts w:ascii="Times New Roman" w:hAnsi="Times New Roman" w:cs="Times New Roman"/>
          <w:sz w:val="24"/>
          <w:szCs w:val="24"/>
        </w:rPr>
        <w:t>, продолжительность выступления кандидата - не более пяти минут.</w:t>
      </w:r>
    </w:p>
    <w:p w:rsidR="00A85CCB" w:rsidRPr="00F647D3" w:rsidRDefault="00A85CCB" w:rsidP="00A85CCB">
      <w:pPr>
        <w:rPr>
          <w:rFonts w:ascii="Times New Roman" w:hAnsi="Times New Roman" w:cs="Times New Roman"/>
          <w:b/>
          <w:sz w:val="24"/>
          <w:szCs w:val="24"/>
        </w:rPr>
      </w:pPr>
      <w:r w:rsidRPr="00F647D3">
        <w:rPr>
          <w:rFonts w:ascii="Times New Roman" w:hAnsi="Times New Roman" w:cs="Times New Roman"/>
          <w:b/>
          <w:sz w:val="24"/>
          <w:szCs w:val="24"/>
        </w:rPr>
        <w:t>III. Проведение предвыборной агитации</w:t>
      </w:r>
    </w:p>
    <w:p w:rsidR="00A85CCB" w:rsidRPr="00F647D3" w:rsidRDefault="00F647D3" w:rsidP="00A85CCB">
      <w:pPr>
        <w:rPr>
          <w:rFonts w:ascii="Times New Roman" w:hAnsi="Times New Roman" w:cs="Times New Roman"/>
          <w:i/>
          <w:sz w:val="24"/>
          <w:szCs w:val="24"/>
        </w:rPr>
      </w:pPr>
      <w:r w:rsidRPr="00F647D3">
        <w:rPr>
          <w:rFonts w:ascii="Times New Roman" w:hAnsi="Times New Roman" w:cs="Times New Roman"/>
          <w:i/>
          <w:sz w:val="24"/>
          <w:szCs w:val="24"/>
        </w:rPr>
        <w:t>1.</w:t>
      </w:r>
      <w:r w:rsidR="00A85CCB" w:rsidRPr="00F647D3">
        <w:rPr>
          <w:rFonts w:ascii="Times New Roman" w:hAnsi="Times New Roman" w:cs="Times New Roman"/>
          <w:i/>
          <w:sz w:val="24"/>
          <w:szCs w:val="24"/>
        </w:rPr>
        <w:t>Агитация в СМИ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Кандидаты в депутаты в основном использовали гарантированные действующим избирательным законодательством возможности выступ</w:t>
      </w:r>
      <w:r w:rsidR="00F647D3">
        <w:rPr>
          <w:rFonts w:ascii="Times New Roman" w:hAnsi="Times New Roman" w:cs="Times New Roman"/>
          <w:sz w:val="24"/>
          <w:szCs w:val="24"/>
        </w:rPr>
        <w:t>ления по государственному радио</w:t>
      </w:r>
      <w:r w:rsidRPr="00A85CCB">
        <w:rPr>
          <w:rFonts w:ascii="Times New Roman" w:hAnsi="Times New Roman" w:cs="Times New Roman"/>
          <w:sz w:val="24"/>
          <w:szCs w:val="24"/>
        </w:rPr>
        <w:t xml:space="preserve">. Наблюдатели кампании «Правозащитники за свободные выборы» зафиксировали факты давления на кандидатов и применения цензуры к </w:t>
      </w:r>
      <w:r w:rsidR="00F647D3">
        <w:rPr>
          <w:rFonts w:ascii="Times New Roman" w:hAnsi="Times New Roman" w:cs="Times New Roman"/>
          <w:sz w:val="24"/>
          <w:szCs w:val="24"/>
        </w:rPr>
        <w:t>их</w:t>
      </w:r>
      <w:r w:rsidRPr="00A85CCB">
        <w:rPr>
          <w:rFonts w:ascii="Times New Roman" w:hAnsi="Times New Roman" w:cs="Times New Roman"/>
          <w:sz w:val="24"/>
          <w:szCs w:val="24"/>
        </w:rPr>
        <w:t xml:space="preserve"> радиовыступлени</w:t>
      </w:r>
      <w:r w:rsidR="00F647D3">
        <w:rPr>
          <w:rFonts w:ascii="Times New Roman" w:hAnsi="Times New Roman" w:cs="Times New Roman"/>
          <w:sz w:val="24"/>
          <w:szCs w:val="24"/>
        </w:rPr>
        <w:t>ям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Из обращения к избирателям выдвиженца в местные советы от БПЛ «Справедливый мир» по Брестской городскому избирательному округу № 13 Людмилы Денисенко были вырезаны слова о необходимости проведения в стране настоящих демократических выборов. Из выступления независимого кандидата по Брестскому городскому избирательному округу № 11 Василия Бурака вырезали его призыв к гражданам не участвовать в досрочном голосовании.</w:t>
      </w:r>
    </w:p>
    <w:p w:rsid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Редактор барановичской государственной газеты «Наш край» отказалась печатать предвыборную программу кандидата в депутаты обл</w:t>
      </w:r>
      <w:r w:rsidR="00F647D3">
        <w:rPr>
          <w:rFonts w:ascii="Times New Roman" w:hAnsi="Times New Roman" w:cs="Times New Roman"/>
          <w:sz w:val="24"/>
          <w:szCs w:val="24"/>
        </w:rPr>
        <w:t>астного совета Николая Черноуса</w:t>
      </w:r>
      <w:r w:rsidRPr="00A85CCB">
        <w:rPr>
          <w:rFonts w:ascii="Times New Roman" w:hAnsi="Times New Roman" w:cs="Times New Roman"/>
          <w:sz w:val="24"/>
          <w:szCs w:val="24"/>
        </w:rPr>
        <w:t>, тре</w:t>
      </w:r>
      <w:r w:rsidR="00F647D3">
        <w:rPr>
          <w:rFonts w:ascii="Times New Roman" w:hAnsi="Times New Roman" w:cs="Times New Roman"/>
          <w:sz w:val="24"/>
          <w:szCs w:val="24"/>
        </w:rPr>
        <w:t>буя</w:t>
      </w:r>
      <w:r w:rsidRPr="00A85CCB">
        <w:rPr>
          <w:rFonts w:ascii="Times New Roman" w:hAnsi="Times New Roman" w:cs="Times New Roman"/>
          <w:sz w:val="24"/>
          <w:szCs w:val="24"/>
        </w:rPr>
        <w:t xml:space="preserve">, чтобы Николай Черноус ее кардинально изменил. </w:t>
      </w:r>
      <w:r w:rsidR="00F647D3">
        <w:rPr>
          <w:rFonts w:ascii="Times New Roman" w:hAnsi="Times New Roman" w:cs="Times New Roman"/>
          <w:sz w:val="24"/>
          <w:szCs w:val="24"/>
        </w:rPr>
        <w:t>На это кандидат не дал согласия</w:t>
      </w:r>
      <w:r w:rsidRPr="00A85CCB">
        <w:rPr>
          <w:rFonts w:ascii="Times New Roman" w:hAnsi="Times New Roman" w:cs="Times New Roman"/>
          <w:sz w:val="24"/>
          <w:szCs w:val="24"/>
        </w:rPr>
        <w:t>. Тогда председатель ОИК Барановичского Западного округа № 21 Лариса Ант</w:t>
      </w:r>
      <w:r w:rsidR="00F647D3">
        <w:rPr>
          <w:rFonts w:ascii="Times New Roman" w:hAnsi="Times New Roman" w:cs="Times New Roman"/>
          <w:sz w:val="24"/>
          <w:szCs w:val="24"/>
        </w:rPr>
        <w:t>онова сообщила Николаю Черноусу</w:t>
      </w:r>
      <w:r w:rsidRPr="00A85CCB">
        <w:rPr>
          <w:rFonts w:ascii="Times New Roman" w:hAnsi="Times New Roman" w:cs="Times New Roman"/>
          <w:sz w:val="24"/>
          <w:szCs w:val="24"/>
        </w:rPr>
        <w:t>, что его программа о</w:t>
      </w:r>
      <w:r w:rsidR="00F647D3">
        <w:rPr>
          <w:rFonts w:ascii="Times New Roman" w:hAnsi="Times New Roman" w:cs="Times New Roman"/>
          <w:sz w:val="24"/>
          <w:szCs w:val="24"/>
        </w:rPr>
        <w:t>тправлена ​​в ЦИК на экспертизу</w:t>
      </w:r>
      <w:r w:rsidRPr="00A85CCB">
        <w:rPr>
          <w:rFonts w:ascii="Times New Roman" w:hAnsi="Times New Roman" w:cs="Times New Roman"/>
          <w:sz w:val="24"/>
          <w:szCs w:val="24"/>
        </w:rPr>
        <w:t>, после чего кандидат может быть привлечен к уголовной ответственности</w:t>
      </w:r>
      <w:r w:rsidR="00F647D3" w:rsidRPr="00F647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F647D3" w:rsidRDefault="00F647D3" w:rsidP="00A85CCB">
      <w:pPr>
        <w:rPr>
          <w:rFonts w:ascii="Times New Roman" w:hAnsi="Times New Roman" w:cs="Times New Roman"/>
          <w:sz w:val="16"/>
          <w:szCs w:val="16"/>
        </w:rPr>
      </w:pPr>
      <w:r w:rsidRPr="00F647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90AC6"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https://spring96.org/be/news/69620</w:t>
        </w:r>
      </w:hyperlink>
    </w:p>
    <w:p w:rsidR="00A85CCB" w:rsidRPr="00A85CCB" w:rsidRDefault="00F647D3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Алексею Гаврутикову</w:t>
      </w:r>
      <w:r w:rsidR="00A85CCB" w:rsidRPr="00A85CCB">
        <w:rPr>
          <w:rFonts w:ascii="Times New Roman" w:hAnsi="Times New Roman" w:cs="Times New Roman"/>
          <w:sz w:val="24"/>
          <w:szCs w:val="24"/>
        </w:rPr>
        <w:t>, активисту оргкомитета по созданию Белорусской социал-демократич</w:t>
      </w:r>
      <w:r>
        <w:rPr>
          <w:rFonts w:ascii="Times New Roman" w:hAnsi="Times New Roman" w:cs="Times New Roman"/>
          <w:sz w:val="24"/>
          <w:szCs w:val="24"/>
        </w:rPr>
        <w:t>еской партии "Народная Грамада"</w:t>
      </w:r>
      <w:r w:rsidR="00A85CCB" w:rsidRPr="00A85CCB">
        <w:rPr>
          <w:rFonts w:ascii="Times New Roman" w:hAnsi="Times New Roman" w:cs="Times New Roman"/>
          <w:sz w:val="24"/>
          <w:szCs w:val="24"/>
        </w:rPr>
        <w:t>, отказано в публикации его программы и биографических св</w:t>
      </w:r>
      <w:r>
        <w:rPr>
          <w:rFonts w:ascii="Times New Roman" w:hAnsi="Times New Roman" w:cs="Times New Roman"/>
          <w:sz w:val="24"/>
          <w:szCs w:val="24"/>
        </w:rPr>
        <w:t>едений в дубровенской газете «Д</w:t>
      </w:r>
      <w:r w:rsidR="00A85CCB" w:rsidRPr="00A85CCB">
        <w:rPr>
          <w:rFonts w:ascii="Times New Roman" w:hAnsi="Times New Roman" w:cs="Times New Roman"/>
          <w:sz w:val="24"/>
          <w:szCs w:val="24"/>
        </w:rPr>
        <w:t>непровская правда»</w:t>
      </w:r>
      <w:r>
        <w:rPr>
          <w:rFonts w:ascii="Times New Roman" w:hAnsi="Times New Roman" w:cs="Times New Roman"/>
          <w:sz w:val="24"/>
          <w:szCs w:val="24"/>
        </w:rPr>
        <w:t>. Причиной указывается то, что, по словам редактора</w:t>
      </w:r>
      <w:r w:rsidR="00A85CCB" w:rsidRPr="00A85CCB">
        <w:rPr>
          <w:rFonts w:ascii="Times New Roman" w:hAnsi="Times New Roman" w:cs="Times New Roman"/>
          <w:sz w:val="24"/>
          <w:szCs w:val="24"/>
        </w:rPr>
        <w:t>, в п</w:t>
      </w:r>
      <w:r>
        <w:rPr>
          <w:rFonts w:ascii="Times New Roman" w:hAnsi="Times New Roman" w:cs="Times New Roman"/>
          <w:sz w:val="24"/>
          <w:szCs w:val="24"/>
        </w:rPr>
        <w:t>рограмме кандидата содержится «</w:t>
      </w:r>
      <w:r w:rsidR="00A85CCB" w:rsidRPr="00A85CCB">
        <w:rPr>
          <w:rFonts w:ascii="Times New Roman" w:hAnsi="Times New Roman" w:cs="Times New Roman"/>
          <w:sz w:val="24"/>
          <w:szCs w:val="24"/>
        </w:rPr>
        <w:t>скрытый призыв к изменению конституционного строя и смены власти»</w:t>
      </w:r>
      <w:r w:rsidR="00D951B8" w:rsidRPr="00D951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5CCB" w:rsidRPr="00A85CCB">
        <w:rPr>
          <w:rFonts w:ascii="Times New Roman" w:hAnsi="Times New Roman" w:cs="Times New Roman"/>
          <w:sz w:val="24"/>
          <w:szCs w:val="24"/>
        </w:rPr>
        <w:t>. В ответе на жалобу Алексея Гав</w:t>
      </w:r>
      <w:r>
        <w:rPr>
          <w:rFonts w:ascii="Times New Roman" w:hAnsi="Times New Roman" w:cs="Times New Roman"/>
          <w:sz w:val="24"/>
          <w:szCs w:val="24"/>
        </w:rPr>
        <w:t>рутикова ЦИК сообщает кандидату</w:t>
      </w:r>
      <w:r w:rsidR="00A85CCB" w:rsidRPr="00A85CCB">
        <w:rPr>
          <w:rFonts w:ascii="Times New Roman" w:hAnsi="Times New Roman" w:cs="Times New Roman"/>
          <w:sz w:val="24"/>
          <w:szCs w:val="24"/>
        </w:rPr>
        <w:t>, что избирательное законодательство регулирует только денежные взаимоо</w:t>
      </w:r>
      <w:r>
        <w:rPr>
          <w:rFonts w:ascii="Times New Roman" w:hAnsi="Times New Roman" w:cs="Times New Roman"/>
          <w:sz w:val="24"/>
          <w:szCs w:val="24"/>
        </w:rPr>
        <w:t>тношения между кандидатом и СМИ, и, согласно закону о СМИ</w:t>
      </w:r>
      <w:r w:rsidR="00A85CCB" w:rsidRPr="00A85CCB">
        <w:rPr>
          <w:rFonts w:ascii="Times New Roman" w:hAnsi="Times New Roman" w:cs="Times New Roman"/>
          <w:sz w:val="24"/>
          <w:szCs w:val="24"/>
        </w:rPr>
        <w:t>, никто не вправе заставить издание напечатать отклонен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 редакцией материалы.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Кандидаты отмечают , что максимальн</w:t>
      </w:r>
      <w:r w:rsidR="00D951B8">
        <w:rPr>
          <w:rFonts w:ascii="Times New Roman" w:hAnsi="Times New Roman" w:cs="Times New Roman"/>
          <w:sz w:val="24"/>
          <w:szCs w:val="24"/>
        </w:rPr>
        <w:t>ые размеры избирательных фондов</w:t>
      </w:r>
      <w:r w:rsidRPr="00A85CCB">
        <w:rPr>
          <w:rFonts w:ascii="Times New Roman" w:hAnsi="Times New Roman" w:cs="Times New Roman"/>
          <w:sz w:val="24"/>
          <w:szCs w:val="24"/>
        </w:rPr>
        <w:t>, определенны</w:t>
      </w:r>
      <w:r w:rsidR="00D951B8">
        <w:rPr>
          <w:rFonts w:ascii="Times New Roman" w:hAnsi="Times New Roman" w:cs="Times New Roman"/>
          <w:sz w:val="24"/>
          <w:szCs w:val="24"/>
        </w:rPr>
        <w:t>е действующим законодательством</w:t>
      </w:r>
      <w:r w:rsidRPr="00A85CCB">
        <w:rPr>
          <w:rFonts w:ascii="Times New Roman" w:hAnsi="Times New Roman" w:cs="Times New Roman"/>
          <w:sz w:val="24"/>
          <w:szCs w:val="24"/>
        </w:rPr>
        <w:t>, не позволяют провести полн</w:t>
      </w:r>
      <w:r w:rsidR="00D951B8">
        <w:rPr>
          <w:rFonts w:ascii="Times New Roman" w:hAnsi="Times New Roman" w:cs="Times New Roman"/>
          <w:sz w:val="24"/>
          <w:szCs w:val="24"/>
        </w:rPr>
        <w:t>оценную агитационную кампанию (</w:t>
      </w:r>
      <w:r w:rsidRPr="00A85CCB">
        <w:rPr>
          <w:rFonts w:ascii="Times New Roman" w:hAnsi="Times New Roman" w:cs="Times New Roman"/>
          <w:sz w:val="24"/>
          <w:szCs w:val="24"/>
        </w:rPr>
        <w:t>оплатить размещение в печатных СМИ п</w:t>
      </w:r>
      <w:r w:rsidR="00D951B8">
        <w:rPr>
          <w:rFonts w:ascii="Times New Roman" w:hAnsi="Times New Roman" w:cs="Times New Roman"/>
          <w:sz w:val="24"/>
          <w:szCs w:val="24"/>
        </w:rPr>
        <w:t>рограммы и политической рекламы</w:t>
      </w:r>
      <w:r w:rsidRPr="00A85CCB">
        <w:rPr>
          <w:rFonts w:ascii="Times New Roman" w:hAnsi="Times New Roman" w:cs="Times New Roman"/>
          <w:sz w:val="24"/>
          <w:szCs w:val="24"/>
        </w:rPr>
        <w:t>, оплатить аренду помещений для допол</w:t>
      </w:r>
      <w:r w:rsidR="00D951B8">
        <w:rPr>
          <w:rFonts w:ascii="Times New Roman" w:hAnsi="Times New Roman" w:cs="Times New Roman"/>
          <w:sz w:val="24"/>
          <w:szCs w:val="24"/>
        </w:rPr>
        <w:t>нительных встреч с избирателями)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D951B8" w:rsidRDefault="00D951B8" w:rsidP="00A85CCB">
      <w:pPr>
        <w:rPr>
          <w:rFonts w:ascii="Times New Roman" w:hAnsi="Times New Roman" w:cs="Times New Roman"/>
          <w:i/>
          <w:sz w:val="24"/>
          <w:szCs w:val="24"/>
        </w:rPr>
      </w:pPr>
      <w:r w:rsidRPr="00D951B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85CCB" w:rsidRPr="00D951B8">
        <w:rPr>
          <w:rFonts w:ascii="Times New Roman" w:hAnsi="Times New Roman" w:cs="Times New Roman"/>
          <w:i/>
          <w:sz w:val="24"/>
          <w:szCs w:val="24"/>
        </w:rPr>
        <w:t>Агитационные массовые мероприятия и встречи с избирателями</w:t>
      </w:r>
    </w:p>
    <w:p w:rsidR="00A85CCB" w:rsidRPr="00A85CCB" w:rsidRDefault="00D951B8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45 ИК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, местные исполнительные и распорядительные органы по согласованию с соответствующими избирательными комиссиями определяют помещения для </w:t>
      </w:r>
      <w:r>
        <w:rPr>
          <w:rFonts w:ascii="Times New Roman" w:hAnsi="Times New Roman" w:cs="Times New Roman"/>
          <w:sz w:val="24"/>
          <w:szCs w:val="24"/>
        </w:rPr>
        <w:t>проведения встреч с кандидатами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также для предвыборных собраний</w:t>
      </w:r>
      <w:r w:rsidR="00A85CCB" w:rsidRPr="00A85CCB">
        <w:rPr>
          <w:rFonts w:ascii="Times New Roman" w:hAnsi="Times New Roman" w:cs="Times New Roman"/>
          <w:sz w:val="24"/>
          <w:szCs w:val="24"/>
        </w:rPr>
        <w:t>, организуемых избирателями. Кандидаты имеют право за счет средств собственного избирательного фонда арендовать здания и помещения для проведения встреч с избирателями. Здания и помещения для этих целей предоставляются на равных условиях.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Ст. 45.1 </w:t>
      </w:r>
      <w:r w:rsidR="00D951B8">
        <w:rPr>
          <w:rFonts w:ascii="Times New Roman" w:hAnsi="Times New Roman" w:cs="Times New Roman"/>
          <w:sz w:val="24"/>
          <w:szCs w:val="24"/>
        </w:rPr>
        <w:t>И</w:t>
      </w:r>
      <w:r w:rsidRPr="00A85CCB">
        <w:rPr>
          <w:rFonts w:ascii="Times New Roman" w:hAnsi="Times New Roman" w:cs="Times New Roman"/>
          <w:sz w:val="24"/>
          <w:szCs w:val="24"/>
        </w:rPr>
        <w:t>К предусматривает проведение предвыборных агитационных массовых мероприятий кандидатами и их доверенн</w:t>
      </w:r>
      <w:r w:rsidR="00D951B8">
        <w:rPr>
          <w:rFonts w:ascii="Times New Roman" w:hAnsi="Times New Roman" w:cs="Times New Roman"/>
          <w:sz w:val="24"/>
          <w:szCs w:val="24"/>
        </w:rPr>
        <w:t>ыми лицами в упрощенном порядке</w:t>
      </w:r>
      <w:r w:rsidRPr="00A85CCB">
        <w:rPr>
          <w:rFonts w:ascii="Times New Roman" w:hAnsi="Times New Roman" w:cs="Times New Roman"/>
          <w:sz w:val="24"/>
          <w:szCs w:val="24"/>
        </w:rPr>
        <w:t>. Местные органы по согласованию с соответствующими избирательн</w:t>
      </w:r>
      <w:r w:rsidR="00D951B8">
        <w:rPr>
          <w:rFonts w:ascii="Times New Roman" w:hAnsi="Times New Roman" w:cs="Times New Roman"/>
          <w:sz w:val="24"/>
          <w:szCs w:val="24"/>
        </w:rPr>
        <w:t>ыми комиссиями определяют места</w:t>
      </w:r>
      <w:r w:rsidRPr="00A85CCB">
        <w:rPr>
          <w:rFonts w:ascii="Times New Roman" w:hAnsi="Times New Roman" w:cs="Times New Roman"/>
          <w:sz w:val="24"/>
          <w:szCs w:val="24"/>
        </w:rPr>
        <w:t>,</w:t>
      </w:r>
      <w:r w:rsidR="00D951B8">
        <w:rPr>
          <w:rFonts w:ascii="Times New Roman" w:hAnsi="Times New Roman" w:cs="Times New Roman"/>
          <w:sz w:val="24"/>
          <w:szCs w:val="24"/>
        </w:rPr>
        <w:t xml:space="preserve"> в которых кандидаты в депутаты</w:t>
      </w:r>
      <w:r w:rsidRPr="00A85CCB">
        <w:rPr>
          <w:rFonts w:ascii="Times New Roman" w:hAnsi="Times New Roman" w:cs="Times New Roman"/>
          <w:sz w:val="24"/>
          <w:szCs w:val="24"/>
        </w:rPr>
        <w:t>, их доверенные лица могут проводить массовые мероприятия.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Наблюдатели кампании «Правозащитник</w:t>
      </w:r>
      <w:r w:rsidR="00D951B8">
        <w:rPr>
          <w:rFonts w:ascii="Times New Roman" w:hAnsi="Times New Roman" w:cs="Times New Roman"/>
          <w:sz w:val="24"/>
          <w:szCs w:val="24"/>
        </w:rPr>
        <w:t>и за свободные выборы» отмечают, что в Минске, Могилеве, Витебске</w:t>
      </w:r>
      <w:r w:rsidRPr="00A85CCB">
        <w:rPr>
          <w:rFonts w:ascii="Times New Roman" w:hAnsi="Times New Roman" w:cs="Times New Roman"/>
          <w:sz w:val="24"/>
          <w:szCs w:val="24"/>
        </w:rPr>
        <w:t>, Бресте и Гомеле дополнительные места для агитационных ме</w:t>
      </w:r>
      <w:r w:rsidR="00D951B8">
        <w:rPr>
          <w:rFonts w:ascii="Times New Roman" w:hAnsi="Times New Roman" w:cs="Times New Roman"/>
          <w:sz w:val="24"/>
          <w:szCs w:val="24"/>
        </w:rPr>
        <w:t>роприятий были соответствующими</w:t>
      </w:r>
      <w:r w:rsidRPr="00A85CCB">
        <w:rPr>
          <w:rFonts w:ascii="Times New Roman" w:hAnsi="Times New Roman" w:cs="Times New Roman"/>
          <w:sz w:val="24"/>
          <w:szCs w:val="24"/>
        </w:rPr>
        <w:t>: площадки возле торговых</w:t>
      </w:r>
      <w:r w:rsidR="00D951B8">
        <w:rPr>
          <w:rFonts w:ascii="Times New Roman" w:hAnsi="Times New Roman" w:cs="Times New Roman"/>
          <w:sz w:val="24"/>
          <w:szCs w:val="24"/>
        </w:rPr>
        <w:t xml:space="preserve"> центров</w:t>
      </w:r>
      <w:r w:rsidRPr="00A85CCB">
        <w:rPr>
          <w:rFonts w:ascii="Times New Roman" w:hAnsi="Times New Roman" w:cs="Times New Roman"/>
          <w:sz w:val="24"/>
          <w:szCs w:val="24"/>
        </w:rPr>
        <w:t>, уч</w:t>
      </w:r>
      <w:r w:rsidR="00D951B8">
        <w:rPr>
          <w:rFonts w:ascii="Times New Roman" w:hAnsi="Times New Roman" w:cs="Times New Roman"/>
          <w:sz w:val="24"/>
          <w:szCs w:val="24"/>
        </w:rPr>
        <w:t>реждений образования и культуры</w:t>
      </w:r>
      <w:r w:rsidRPr="00A85CCB">
        <w:rPr>
          <w:rFonts w:ascii="Times New Roman" w:hAnsi="Times New Roman" w:cs="Times New Roman"/>
          <w:sz w:val="24"/>
          <w:szCs w:val="24"/>
        </w:rPr>
        <w:t>, площадки в</w:t>
      </w:r>
      <w:r w:rsidR="00D951B8">
        <w:rPr>
          <w:rFonts w:ascii="Times New Roman" w:hAnsi="Times New Roman" w:cs="Times New Roman"/>
          <w:sz w:val="24"/>
          <w:szCs w:val="24"/>
        </w:rPr>
        <w:t xml:space="preserve"> жилищных массивах города и др. Однако в Гродно</w:t>
      </w:r>
      <w:r w:rsidRPr="00A85CCB">
        <w:rPr>
          <w:rFonts w:ascii="Times New Roman" w:hAnsi="Times New Roman" w:cs="Times New Roman"/>
          <w:sz w:val="24"/>
          <w:szCs w:val="24"/>
        </w:rPr>
        <w:t>, а также в ряде районных центров такими местами были определены вообще малолюдные или малопосещаем</w:t>
      </w:r>
      <w:r w:rsidR="00D951B8">
        <w:rPr>
          <w:rFonts w:ascii="Times New Roman" w:hAnsi="Times New Roman" w:cs="Times New Roman"/>
          <w:sz w:val="24"/>
          <w:szCs w:val="24"/>
        </w:rPr>
        <w:t>ые взрослыми территории</w:t>
      </w:r>
      <w:r w:rsidRPr="00A85CCB">
        <w:rPr>
          <w:rFonts w:ascii="Times New Roman" w:hAnsi="Times New Roman" w:cs="Times New Roman"/>
          <w:sz w:val="24"/>
          <w:szCs w:val="24"/>
        </w:rPr>
        <w:t>: в Гродно - спортивные пл</w:t>
      </w:r>
      <w:r w:rsidR="00D951B8">
        <w:rPr>
          <w:rFonts w:ascii="Times New Roman" w:hAnsi="Times New Roman" w:cs="Times New Roman"/>
          <w:sz w:val="24"/>
          <w:szCs w:val="24"/>
        </w:rPr>
        <w:t>ощадки, стадионы и Коложский парк</w:t>
      </w:r>
      <w:r w:rsidRPr="00A85CCB">
        <w:rPr>
          <w:rFonts w:ascii="Times New Roman" w:hAnsi="Times New Roman" w:cs="Times New Roman"/>
          <w:sz w:val="24"/>
          <w:szCs w:val="24"/>
        </w:rPr>
        <w:t>: в С</w:t>
      </w:r>
      <w:r w:rsidR="00D951B8">
        <w:rPr>
          <w:rFonts w:ascii="Times New Roman" w:hAnsi="Times New Roman" w:cs="Times New Roman"/>
          <w:sz w:val="24"/>
          <w:szCs w:val="24"/>
        </w:rPr>
        <w:t>олигорске - стадион «Строитель», стадионы городских школ, парк «</w:t>
      </w:r>
      <w:r w:rsidRPr="00A85CCB">
        <w:rPr>
          <w:rFonts w:ascii="Times New Roman" w:hAnsi="Times New Roman" w:cs="Times New Roman"/>
          <w:sz w:val="24"/>
          <w:szCs w:val="24"/>
        </w:rPr>
        <w:t>Молодость</w:t>
      </w:r>
      <w:r w:rsidR="00D951B8">
        <w:rPr>
          <w:rFonts w:ascii="Times New Roman" w:hAnsi="Times New Roman" w:cs="Times New Roman"/>
          <w:sz w:val="24"/>
          <w:szCs w:val="24"/>
        </w:rPr>
        <w:t>» : в г.п. Старобин - стадион «Случь»</w:t>
      </w:r>
      <w:r w:rsidRPr="00A85CCB">
        <w:rPr>
          <w:rFonts w:ascii="Times New Roman" w:hAnsi="Times New Roman" w:cs="Times New Roman"/>
          <w:sz w:val="24"/>
          <w:szCs w:val="24"/>
        </w:rPr>
        <w:t>; в Барановичах - парк культур</w:t>
      </w:r>
      <w:r w:rsidR="00D951B8">
        <w:rPr>
          <w:rFonts w:ascii="Times New Roman" w:hAnsi="Times New Roman" w:cs="Times New Roman"/>
          <w:sz w:val="24"/>
          <w:szCs w:val="24"/>
        </w:rPr>
        <w:t>ы и отдыха имени 30-летия ВЛКСМ</w:t>
      </w:r>
      <w:r w:rsidRPr="00A85CCB">
        <w:rPr>
          <w:rFonts w:ascii="Times New Roman" w:hAnsi="Times New Roman" w:cs="Times New Roman"/>
          <w:sz w:val="24"/>
          <w:szCs w:val="24"/>
        </w:rPr>
        <w:t>; сквер памяти воинов- интернационал</w:t>
      </w:r>
      <w:r w:rsidR="00D951B8">
        <w:rPr>
          <w:rFonts w:ascii="Times New Roman" w:hAnsi="Times New Roman" w:cs="Times New Roman"/>
          <w:sz w:val="24"/>
          <w:szCs w:val="24"/>
        </w:rPr>
        <w:t>истов, стадион «Локомотив»</w:t>
      </w:r>
      <w:r w:rsidRPr="00A85CCB">
        <w:rPr>
          <w:rFonts w:ascii="Times New Roman" w:hAnsi="Times New Roman" w:cs="Times New Roman"/>
          <w:sz w:val="24"/>
          <w:szCs w:val="24"/>
        </w:rPr>
        <w:t>: в Борисове - спортивный площадк</w:t>
      </w:r>
      <w:r w:rsidR="00D951B8">
        <w:rPr>
          <w:rFonts w:ascii="Times New Roman" w:hAnsi="Times New Roman" w:cs="Times New Roman"/>
          <w:sz w:val="24"/>
          <w:szCs w:val="24"/>
        </w:rPr>
        <w:t>и предприятий на окраине города</w:t>
      </w:r>
      <w:r w:rsidRPr="00A85CCB">
        <w:rPr>
          <w:rFonts w:ascii="Times New Roman" w:hAnsi="Times New Roman" w:cs="Times New Roman"/>
          <w:sz w:val="24"/>
          <w:szCs w:val="24"/>
        </w:rPr>
        <w:t xml:space="preserve">, танцплощадка в </w:t>
      </w:r>
      <w:r w:rsidR="00D951B8">
        <w:rPr>
          <w:rFonts w:ascii="Times New Roman" w:hAnsi="Times New Roman" w:cs="Times New Roman"/>
          <w:sz w:val="24"/>
          <w:szCs w:val="24"/>
        </w:rPr>
        <w:t xml:space="preserve">городском парке культуры и др. </w:t>
      </w:r>
    </w:p>
    <w:p w:rsidR="00A85CCB" w:rsidRPr="00D951B8" w:rsidRDefault="00D951B8" w:rsidP="00A85CCB">
      <w:pPr>
        <w:rPr>
          <w:rFonts w:ascii="Times New Roman" w:hAnsi="Times New Roman" w:cs="Times New Roman"/>
          <w:i/>
          <w:sz w:val="24"/>
          <w:szCs w:val="24"/>
        </w:rPr>
      </w:pPr>
      <w:r w:rsidRPr="00D951B8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A85CCB" w:rsidRPr="00D951B8">
        <w:rPr>
          <w:rFonts w:ascii="Times New Roman" w:hAnsi="Times New Roman" w:cs="Times New Roman"/>
          <w:i/>
          <w:sz w:val="24"/>
          <w:szCs w:val="24"/>
        </w:rPr>
        <w:t>Изготовление и распространение агитационной печатной продукции</w:t>
      </w:r>
    </w:p>
    <w:p w:rsid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Наблюдатели кампании «Правозащитники за с</w:t>
      </w:r>
      <w:r w:rsidR="00D951B8">
        <w:rPr>
          <w:rFonts w:ascii="Times New Roman" w:hAnsi="Times New Roman" w:cs="Times New Roman"/>
          <w:sz w:val="24"/>
          <w:szCs w:val="24"/>
        </w:rPr>
        <w:t>вободные выборы» отмечают</w:t>
      </w:r>
      <w:r w:rsidRPr="00A85CCB">
        <w:rPr>
          <w:rFonts w:ascii="Times New Roman" w:hAnsi="Times New Roman" w:cs="Times New Roman"/>
          <w:sz w:val="24"/>
          <w:szCs w:val="24"/>
        </w:rPr>
        <w:t>, что оппозиционные кандидаты часто сталкивались с препятствиями и задержками пе</w:t>
      </w:r>
      <w:r w:rsidR="00D951B8">
        <w:rPr>
          <w:rFonts w:ascii="Times New Roman" w:hAnsi="Times New Roman" w:cs="Times New Roman"/>
          <w:sz w:val="24"/>
          <w:szCs w:val="24"/>
        </w:rPr>
        <w:t>чати их агитационных материалов</w:t>
      </w:r>
      <w:r w:rsidRPr="00A85CCB">
        <w:rPr>
          <w:rFonts w:ascii="Times New Roman" w:hAnsi="Times New Roman" w:cs="Times New Roman"/>
          <w:sz w:val="24"/>
          <w:szCs w:val="24"/>
        </w:rPr>
        <w:t>, что не позволило им провести агитационную кампанию в полном объеме.</w:t>
      </w:r>
    </w:p>
    <w:p w:rsidR="00D951B8" w:rsidRDefault="00D951B8" w:rsidP="00A85CCB">
      <w:pPr>
        <w:rPr>
          <w:rFonts w:ascii="Times New Roman" w:hAnsi="Times New Roman" w:cs="Times New Roman"/>
          <w:sz w:val="16"/>
          <w:szCs w:val="16"/>
        </w:rPr>
      </w:pPr>
      <w:r w:rsidRPr="00D951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90AC6"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https://spring96.org/be/news/69655</w:t>
        </w:r>
      </w:hyperlink>
    </w:p>
    <w:p w:rsidR="00D90AC6" w:rsidRPr="00A85CCB" w:rsidRDefault="00D90AC6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lastRenderedPageBreak/>
        <w:t>В типографии Орше члену Партии БНФ Игорю Казмерчак</w:t>
      </w:r>
      <w:r w:rsidR="006E17A8">
        <w:rPr>
          <w:rFonts w:ascii="Times New Roman" w:hAnsi="Times New Roman" w:cs="Times New Roman"/>
          <w:sz w:val="24"/>
          <w:szCs w:val="24"/>
        </w:rPr>
        <w:t>у сообщили</w:t>
      </w:r>
      <w:r w:rsidRPr="00A85CCB">
        <w:rPr>
          <w:rFonts w:ascii="Times New Roman" w:hAnsi="Times New Roman" w:cs="Times New Roman"/>
          <w:sz w:val="24"/>
          <w:szCs w:val="24"/>
        </w:rPr>
        <w:t>, что его листовки будут печататься тольк</w:t>
      </w:r>
      <w:r w:rsidR="006E17A8">
        <w:rPr>
          <w:rFonts w:ascii="Times New Roman" w:hAnsi="Times New Roman" w:cs="Times New Roman"/>
          <w:sz w:val="24"/>
          <w:szCs w:val="24"/>
        </w:rPr>
        <w:t>о после разрешения райисполкома</w:t>
      </w:r>
      <w:r w:rsidRPr="00A85CCB">
        <w:rPr>
          <w:rFonts w:ascii="Times New Roman" w:hAnsi="Times New Roman" w:cs="Times New Roman"/>
          <w:sz w:val="24"/>
          <w:szCs w:val="24"/>
        </w:rPr>
        <w:t xml:space="preserve">. Игорь Казмерчак вместе с четырьмя независимыми кандидатами пожаловался в районную </w:t>
      </w:r>
      <w:r w:rsidR="006E17A8">
        <w:rPr>
          <w:rFonts w:ascii="Times New Roman" w:hAnsi="Times New Roman" w:cs="Times New Roman"/>
          <w:sz w:val="24"/>
          <w:szCs w:val="24"/>
        </w:rPr>
        <w:t>ИК</w:t>
      </w:r>
      <w:r w:rsidRPr="00A85CCB">
        <w:rPr>
          <w:rFonts w:ascii="Times New Roman" w:hAnsi="Times New Roman" w:cs="Times New Roman"/>
          <w:sz w:val="24"/>
          <w:szCs w:val="24"/>
        </w:rPr>
        <w:t xml:space="preserve">. Председатель районной </w:t>
      </w:r>
      <w:r w:rsidR="006E17A8">
        <w:rPr>
          <w:rFonts w:ascii="Times New Roman" w:hAnsi="Times New Roman" w:cs="Times New Roman"/>
          <w:sz w:val="24"/>
          <w:szCs w:val="24"/>
        </w:rPr>
        <w:t>И</w:t>
      </w:r>
      <w:r w:rsidRPr="00A85CCB">
        <w:rPr>
          <w:rFonts w:ascii="Times New Roman" w:hAnsi="Times New Roman" w:cs="Times New Roman"/>
          <w:sz w:val="24"/>
          <w:szCs w:val="24"/>
        </w:rPr>
        <w:t>К Никол</w:t>
      </w:r>
      <w:r w:rsidR="006E17A8">
        <w:rPr>
          <w:rFonts w:ascii="Times New Roman" w:hAnsi="Times New Roman" w:cs="Times New Roman"/>
          <w:sz w:val="24"/>
          <w:szCs w:val="24"/>
        </w:rPr>
        <w:t>ай Давидович заверил активистов</w:t>
      </w:r>
      <w:r w:rsidRPr="00A85CCB">
        <w:rPr>
          <w:rFonts w:ascii="Times New Roman" w:hAnsi="Times New Roman" w:cs="Times New Roman"/>
          <w:sz w:val="24"/>
          <w:szCs w:val="24"/>
        </w:rPr>
        <w:t>, что вопрос решится</w:t>
      </w:r>
      <w:r w:rsidR="006E17A8">
        <w:rPr>
          <w:rFonts w:ascii="Times New Roman" w:hAnsi="Times New Roman" w:cs="Times New Roman"/>
          <w:sz w:val="24"/>
          <w:szCs w:val="24"/>
        </w:rPr>
        <w:t xml:space="preserve"> «уже сегодня</w:t>
      </w:r>
      <w:r w:rsidRPr="00A85CCB">
        <w:rPr>
          <w:rFonts w:ascii="Times New Roman" w:hAnsi="Times New Roman" w:cs="Times New Roman"/>
          <w:sz w:val="24"/>
          <w:szCs w:val="24"/>
        </w:rPr>
        <w:t>» (7 марта). Однако позже срок печати листовок был продлен д</w:t>
      </w:r>
      <w:r w:rsidR="006E17A8">
        <w:rPr>
          <w:rFonts w:ascii="Times New Roman" w:hAnsi="Times New Roman" w:cs="Times New Roman"/>
          <w:sz w:val="24"/>
          <w:szCs w:val="24"/>
        </w:rPr>
        <w:t>о недели. Активистка Движения «</w:t>
      </w:r>
      <w:r w:rsidRPr="00A85CCB">
        <w:rPr>
          <w:rFonts w:ascii="Times New Roman" w:hAnsi="Times New Roman" w:cs="Times New Roman"/>
          <w:sz w:val="24"/>
          <w:szCs w:val="24"/>
        </w:rPr>
        <w:t>За свободу» Валент</w:t>
      </w:r>
      <w:r w:rsidR="006E17A8">
        <w:rPr>
          <w:rFonts w:ascii="Times New Roman" w:hAnsi="Times New Roman" w:cs="Times New Roman"/>
          <w:sz w:val="24"/>
          <w:szCs w:val="24"/>
        </w:rPr>
        <w:t>ина Игнатенко только после того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как перечислила деньги </w:t>
      </w:r>
      <w:r w:rsidR="006E17A8">
        <w:rPr>
          <w:rFonts w:ascii="Times New Roman" w:hAnsi="Times New Roman" w:cs="Times New Roman"/>
          <w:sz w:val="24"/>
          <w:szCs w:val="24"/>
        </w:rPr>
        <w:t>за печать агитационных листовок, узнала</w:t>
      </w:r>
      <w:r w:rsidRPr="00A85CCB">
        <w:rPr>
          <w:rFonts w:ascii="Times New Roman" w:hAnsi="Times New Roman" w:cs="Times New Roman"/>
          <w:sz w:val="24"/>
          <w:szCs w:val="24"/>
        </w:rPr>
        <w:t xml:space="preserve">, что они будут изданы в лучшем случае за 7 дней до выборов. Некоторым кандидатам </w:t>
      </w:r>
      <w:r w:rsidR="006E17A8">
        <w:rPr>
          <w:rFonts w:ascii="Times New Roman" w:hAnsi="Times New Roman" w:cs="Times New Roman"/>
          <w:sz w:val="24"/>
          <w:szCs w:val="24"/>
        </w:rPr>
        <w:t>в Оршанской типографии сообщили</w:t>
      </w:r>
      <w:r w:rsidRPr="00A85CCB">
        <w:rPr>
          <w:rFonts w:ascii="Times New Roman" w:hAnsi="Times New Roman" w:cs="Times New Roman"/>
          <w:sz w:val="24"/>
          <w:szCs w:val="24"/>
        </w:rPr>
        <w:t>, что до выборов могут вооб</w:t>
      </w:r>
      <w:r w:rsidR="006E17A8">
        <w:rPr>
          <w:rFonts w:ascii="Times New Roman" w:hAnsi="Times New Roman" w:cs="Times New Roman"/>
          <w:sz w:val="24"/>
          <w:szCs w:val="24"/>
        </w:rPr>
        <w:t>ще не успеть выдать их листовки</w:t>
      </w:r>
      <w:r w:rsidR="006E17A8" w:rsidRPr="006E17A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Активист независимого профсоюза радиоэлектронной промышленности Алексе</w:t>
      </w:r>
      <w:r w:rsidR="006E17A8">
        <w:rPr>
          <w:rFonts w:ascii="Times New Roman" w:hAnsi="Times New Roman" w:cs="Times New Roman"/>
          <w:sz w:val="24"/>
          <w:szCs w:val="24"/>
        </w:rPr>
        <w:t>й Павловский подал жалобы на то</w:t>
      </w:r>
      <w:r w:rsidRPr="00A85CCB">
        <w:rPr>
          <w:rFonts w:ascii="Times New Roman" w:hAnsi="Times New Roman" w:cs="Times New Roman"/>
          <w:sz w:val="24"/>
          <w:szCs w:val="24"/>
        </w:rPr>
        <w:t>, что в лист</w:t>
      </w:r>
      <w:r w:rsidR="006E17A8">
        <w:rPr>
          <w:rFonts w:ascii="Times New Roman" w:hAnsi="Times New Roman" w:cs="Times New Roman"/>
          <w:sz w:val="24"/>
          <w:szCs w:val="24"/>
        </w:rPr>
        <w:t>овках, которые распространялись ИК</w:t>
      </w:r>
      <w:r w:rsidRPr="00A85CCB">
        <w:rPr>
          <w:rFonts w:ascii="Times New Roman" w:hAnsi="Times New Roman" w:cs="Times New Roman"/>
          <w:sz w:val="24"/>
          <w:szCs w:val="24"/>
        </w:rPr>
        <w:t>, в его биографии не указа</w:t>
      </w:r>
      <w:r w:rsidR="006E17A8">
        <w:rPr>
          <w:rFonts w:ascii="Times New Roman" w:hAnsi="Times New Roman" w:cs="Times New Roman"/>
          <w:sz w:val="24"/>
          <w:szCs w:val="24"/>
        </w:rPr>
        <w:t>ли некоторые из его мест работы, указали, что он «безработный », а не «временно не работающий»</w:t>
      </w:r>
      <w:r w:rsidRPr="00A85CCB">
        <w:rPr>
          <w:rFonts w:ascii="Times New Roman" w:hAnsi="Times New Roman" w:cs="Times New Roman"/>
          <w:sz w:val="24"/>
          <w:szCs w:val="24"/>
        </w:rPr>
        <w:t>. Также было удалено то, что Ал</w:t>
      </w:r>
      <w:r w:rsidR="006E17A8">
        <w:rPr>
          <w:rFonts w:ascii="Times New Roman" w:hAnsi="Times New Roman" w:cs="Times New Roman"/>
          <w:sz w:val="24"/>
          <w:szCs w:val="24"/>
        </w:rPr>
        <w:t>ек</w:t>
      </w:r>
      <w:r w:rsidRPr="00A85CCB">
        <w:rPr>
          <w:rFonts w:ascii="Times New Roman" w:hAnsi="Times New Roman" w:cs="Times New Roman"/>
          <w:sz w:val="24"/>
          <w:szCs w:val="24"/>
        </w:rPr>
        <w:t>сей Павловский является чл</w:t>
      </w:r>
      <w:r w:rsidR="006E17A8">
        <w:rPr>
          <w:rFonts w:ascii="Times New Roman" w:hAnsi="Times New Roman" w:cs="Times New Roman"/>
          <w:sz w:val="24"/>
          <w:szCs w:val="24"/>
        </w:rPr>
        <w:t>еном независимого профсоюза РЭП</w:t>
      </w:r>
      <w:r w:rsidRPr="00A85CCB">
        <w:rPr>
          <w:rFonts w:ascii="Times New Roman" w:hAnsi="Times New Roman" w:cs="Times New Roman"/>
          <w:sz w:val="24"/>
          <w:szCs w:val="24"/>
        </w:rPr>
        <w:t>, выставлял свою кандидатуру на выборы в Палату представителей в 2012 году. Не было указано, что Павловский живет за счет реализации сельскохозяйственной продукции из собственного земельного участка</w:t>
      </w:r>
      <w:r w:rsidR="006E17A8" w:rsidRPr="006E17A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85CCB">
        <w:rPr>
          <w:rFonts w:ascii="Times New Roman" w:hAnsi="Times New Roman" w:cs="Times New Roman"/>
          <w:sz w:val="24"/>
          <w:szCs w:val="24"/>
        </w:rPr>
        <w:t>. После рассмотрения жалобы демократического кандидата было принято решение издать новый тираж листовок</w:t>
      </w:r>
      <w:r w:rsidR="006E17A8" w:rsidRPr="006E17A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На общем плакате кандидатов в депутаты Витебского областного Совета по Билевск</w:t>
      </w:r>
      <w:r w:rsidR="00A44E86">
        <w:rPr>
          <w:rFonts w:ascii="Times New Roman" w:hAnsi="Times New Roman" w:cs="Times New Roman"/>
          <w:sz w:val="24"/>
          <w:szCs w:val="24"/>
        </w:rPr>
        <w:t>ому</w:t>
      </w:r>
      <w:r w:rsidRPr="00A85CCB">
        <w:rPr>
          <w:rFonts w:ascii="Times New Roman" w:hAnsi="Times New Roman" w:cs="Times New Roman"/>
          <w:sz w:val="24"/>
          <w:szCs w:val="24"/>
        </w:rPr>
        <w:t xml:space="preserve"> избирательному округу № 60 фото и информация о кандидатах расположен</w:t>
      </w:r>
      <w:r w:rsidR="00A44E86">
        <w:rPr>
          <w:rFonts w:ascii="Times New Roman" w:hAnsi="Times New Roman" w:cs="Times New Roman"/>
          <w:sz w:val="24"/>
          <w:szCs w:val="24"/>
        </w:rPr>
        <w:t>а</w:t>
      </w:r>
      <w:r w:rsidRPr="00A85CCB">
        <w:rPr>
          <w:rFonts w:ascii="Times New Roman" w:hAnsi="Times New Roman" w:cs="Times New Roman"/>
          <w:sz w:val="24"/>
          <w:szCs w:val="24"/>
        </w:rPr>
        <w:t xml:space="preserve"> не в алфавитном порядке. Первым указан кандидат от власти В.Ф</w:t>
      </w:r>
      <w:r w:rsidR="00A44E86">
        <w:rPr>
          <w:rFonts w:ascii="Times New Roman" w:hAnsi="Times New Roman" w:cs="Times New Roman"/>
          <w:sz w:val="24"/>
          <w:szCs w:val="24"/>
        </w:rPr>
        <w:t>. Сазон</w:t>
      </w:r>
      <w:r w:rsidRPr="00A85CCB">
        <w:rPr>
          <w:rFonts w:ascii="Times New Roman" w:hAnsi="Times New Roman" w:cs="Times New Roman"/>
          <w:sz w:val="24"/>
          <w:szCs w:val="24"/>
        </w:rPr>
        <w:t>, а только за тем - С.Л. Кли</w:t>
      </w:r>
      <w:r w:rsidR="00A44E86">
        <w:rPr>
          <w:rFonts w:ascii="Times New Roman" w:hAnsi="Times New Roman" w:cs="Times New Roman"/>
          <w:sz w:val="24"/>
          <w:szCs w:val="24"/>
        </w:rPr>
        <w:t>менков (ЛДП) и В.Н. Кузьмин (СС)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Автобиографи</w:t>
      </w:r>
      <w:r w:rsidR="00A44E86">
        <w:rPr>
          <w:rFonts w:ascii="Times New Roman" w:hAnsi="Times New Roman" w:cs="Times New Roman"/>
          <w:sz w:val="24"/>
          <w:szCs w:val="24"/>
        </w:rPr>
        <w:t>ческие сведения Вадима Кузьмина</w:t>
      </w:r>
      <w:r w:rsidRPr="00A85CCB">
        <w:rPr>
          <w:rFonts w:ascii="Times New Roman" w:hAnsi="Times New Roman" w:cs="Times New Roman"/>
          <w:sz w:val="24"/>
          <w:szCs w:val="24"/>
        </w:rPr>
        <w:t xml:space="preserve">, член </w:t>
      </w:r>
      <w:r w:rsidR="00A44E86">
        <w:rPr>
          <w:rFonts w:ascii="Times New Roman" w:hAnsi="Times New Roman" w:cs="Times New Roman"/>
          <w:sz w:val="24"/>
          <w:szCs w:val="24"/>
        </w:rPr>
        <w:t>партии левых «Справедливый мир»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кандидата в депутаты Витебского </w:t>
      </w:r>
      <w:r w:rsidR="00A44E86">
        <w:rPr>
          <w:rFonts w:ascii="Times New Roman" w:hAnsi="Times New Roman" w:cs="Times New Roman"/>
          <w:sz w:val="24"/>
          <w:szCs w:val="24"/>
        </w:rPr>
        <w:t>городского и областного советов</w:t>
      </w:r>
      <w:r w:rsidRPr="00A85CCB">
        <w:rPr>
          <w:rFonts w:ascii="Times New Roman" w:hAnsi="Times New Roman" w:cs="Times New Roman"/>
          <w:sz w:val="24"/>
          <w:szCs w:val="24"/>
        </w:rPr>
        <w:t>, были утверждены для печати областной избирательной комиссией. Но го</w:t>
      </w:r>
      <w:r w:rsidR="00A44E86">
        <w:rPr>
          <w:rFonts w:ascii="Times New Roman" w:hAnsi="Times New Roman" w:cs="Times New Roman"/>
          <w:sz w:val="24"/>
          <w:szCs w:val="24"/>
        </w:rPr>
        <w:t>родская комиссия внесла в них «правки»</w:t>
      </w:r>
      <w:r w:rsidRPr="00A85CCB">
        <w:rPr>
          <w:rFonts w:ascii="Times New Roman" w:hAnsi="Times New Roman" w:cs="Times New Roman"/>
          <w:sz w:val="24"/>
          <w:szCs w:val="24"/>
        </w:rPr>
        <w:t>. В результате исчезла информация о тр</w:t>
      </w:r>
      <w:r w:rsidR="00A44E86">
        <w:rPr>
          <w:rFonts w:ascii="Times New Roman" w:hAnsi="Times New Roman" w:cs="Times New Roman"/>
          <w:sz w:val="24"/>
          <w:szCs w:val="24"/>
        </w:rPr>
        <w:t>ех</w:t>
      </w:r>
      <w:r w:rsidRPr="00A85CCB">
        <w:rPr>
          <w:rFonts w:ascii="Times New Roman" w:hAnsi="Times New Roman" w:cs="Times New Roman"/>
          <w:sz w:val="24"/>
          <w:szCs w:val="24"/>
        </w:rPr>
        <w:t xml:space="preserve"> ордена</w:t>
      </w:r>
      <w:r w:rsidR="00A44E86">
        <w:rPr>
          <w:rFonts w:ascii="Times New Roman" w:hAnsi="Times New Roman" w:cs="Times New Roman"/>
          <w:sz w:val="24"/>
          <w:szCs w:val="24"/>
        </w:rPr>
        <w:t>х</w:t>
      </w:r>
      <w:r w:rsidRPr="00A85CCB">
        <w:rPr>
          <w:rFonts w:ascii="Times New Roman" w:hAnsi="Times New Roman" w:cs="Times New Roman"/>
          <w:sz w:val="24"/>
          <w:szCs w:val="24"/>
        </w:rPr>
        <w:t xml:space="preserve"> за работу по ликвидации последствий на Ч</w:t>
      </w:r>
      <w:r w:rsidR="00A44E86">
        <w:rPr>
          <w:rFonts w:ascii="Times New Roman" w:hAnsi="Times New Roman" w:cs="Times New Roman"/>
          <w:sz w:val="24"/>
          <w:szCs w:val="24"/>
        </w:rPr>
        <w:t>ернобыльской АЭС и пять медалей, которыми награжден</w:t>
      </w:r>
      <w:r w:rsidRPr="00A85CCB">
        <w:rPr>
          <w:rFonts w:ascii="Times New Roman" w:hAnsi="Times New Roman" w:cs="Times New Roman"/>
          <w:sz w:val="24"/>
          <w:szCs w:val="24"/>
        </w:rPr>
        <w:t xml:space="preserve"> кандидат Вадим Кузьмин. Зато оставшиеся </w:t>
      </w:r>
      <w:r w:rsidR="00A44E86">
        <w:rPr>
          <w:rFonts w:ascii="Times New Roman" w:hAnsi="Times New Roman" w:cs="Times New Roman"/>
          <w:sz w:val="24"/>
          <w:szCs w:val="24"/>
        </w:rPr>
        <w:t>сведения о том, что он является пенсионером</w:t>
      </w:r>
      <w:r w:rsidRPr="00A85CCB">
        <w:rPr>
          <w:rFonts w:ascii="Times New Roman" w:hAnsi="Times New Roman" w:cs="Times New Roman"/>
          <w:sz w:val="24"/>
          <w:szCs w:val="24"/>
        </w:rPr>
        <w:t>, член</w:t>
      </w:r>
      <w:r w:rsidR="00A44E86">
        <w:rPr>
          <w:rFonts w:ascii="Times New Roman" w:hAnsi="Times New Roman" w:cs="Times New Roman"/>
          <w:sz w:val="24"/>
          <w:szCs w:val="24"/>
        </w:rPr>
        <w:t>ом партии «Справедливый мир», и то, что был судим. Городская газета «Витьбичи</w:t>
      </w:r>
      <w:r w:rsidRPr="00A85CCB">
        <w:rPr>
          <w:rFonts w:ascii="Times New Roman" w:hAnsi="Times New Roman" w:cs="Times New Roman"/>
          <w:sz w:val="24"/>
          <w:szCs w:val="24"/>
        </w:rPr>
        <w:t>»</w:t>
      </w:r>
      <w:r w:rsidR="00A44E86">
        <w:rPr>
          <w:rFonts w:ascii="Times New Roman" w:hAnsi="Times New Roman" w:cs="Times New Roman"/>
          <w:sz w:val="24"/>
          <w:szCs w:val="24"/>
        </w:rPr>
        <w:t xml:space="preserve"> , публикуя биографию кандидата</w:t>
      </w:r>
      <w:r w:rsidRPr="00A85CCB">
        <w:rPr>
          <w:rFonts w:ascii="Times New Roman" w:hAnsi="Times New Roman" w:cs="Times New Roman"/>
          <w:sz w:val="24"/>
          <w:szCs w:val="24"/>
        </w:rPr>
        <w:t>, перепутала с</w:t>
      </w:r>
      <w:r w:rsidR="00A44E86">
        <w:rPr>
          <w:rFonts w:ascii="Times New Roman" w:hAnsi="Times New Roman" w:cs="Times New Roman"/>
          <w:sz w:val="24"/>
          <w:szCs w:val="24"/>
        </w:rPr>
        <w:t xml:space="preserve"> фактами судимости и не указала</w:t>
      </w:r>
      <w:r w:rsidRPr="00A85CCB">
        <w:rPr>
          <w:rFonts w:ascii="Times New Roman" w:hAnsi="Times New Roman" w:cs="Times New Roman"/>
          <w:sz w:val="24"/>
          <w:szCs w:val="24"/>
        </w:rPr>
        <w:t xml:space="preserve">, что судимость </w:t>
      </w:r>
      <w:r w:rsidR="00A44E86">
        <w:rPr>
          <w:rFonts w:ascii="Times New Roman" w:hAnsi="Times New Roman" w:cs="Times New Roman"/>
          <w:sz w:val="24"/>
          <w:szCs w:val="24"/>
        </w:rPr>
        <w:t xml:space="preserve">у </w:t>
      </w:r>
      <w:r w:rsidRPr="00A85CCB">
        <w:rPr>
          <w:rFonts w:ascii="Times New Roman" w:hAnsi="Times New Roman" w:cs="Times New Roman"/>
          <w:sz w:val="24"/>
          <w:szCs w:val="24"/>
        </w:rPr>
        <w:t>Кузьмина давно снята</w:t>
      </w:r>
      <w:r w:rsidR="00A44E86" w:rsidRPr="00A44E8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Во многих информационных материалах о кандидатах от власти подробно описа</w:t>
      </w:r>
      <w:r w:rsidR="00A44E86">
        <w:rPr>
          <w:rFonts w:ascii="Times New Roman" w:hAnsi="Times New Roman" w:cs="Times New Roman"/>
          <w:sz w:val="24"/>
          <w:szCs w:val="24"/>
        </w:rPr>
        <w:t>ны их медали и почетные грамоты</w:t>
      </w:r>
      <w:r w:rsidRPr="00A85CCB">
        <w:rPr>
          <w:rFonts w:ascii="Times New Roman" w:hAnsi="Times New Roman" w:cs="Times New Roman"/>
          <w:sz w:val="24"/>
          <w:szCs w:val="24"/>
        </w:rPr>
        <w:t>, в то время как относительно альтернативных кандидатов указана только « награ</w:t>
      </w:r>
      <w:r w:rsidR="00A44E86">
        <w:rPr>
          <w:rFonts w:ascii="Times New Roman" w:hAnsi="Times New Roman" w:cs="Times New Roman"/>
          <w:sz w:val="24"/>
          <w:szCs w:val="24"/>
        </w:rPr>
        <w:t>жден государственными наградами»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6E17A8" w:rsidRDefault="00A44E86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Шкловская районная газета «</w:t>
      </w:r>
      <w:r w:rsidR="00A85CCB" w:rsidRPr="00A85CCB">
        <w:rPr>
          <w:rFonts w:ascii="Times New Roman" w:hAnsi="Times New Roman" w:cs="Times New Roman"/>
          <w:sz w:val="24"/>
          <w:szCs w:val="24"/>
        </w:rPr>
        <w:t>Ударный фронт» в статьях о провластных кандидатах в депутаты не давала сведений об у</w:t>
      </w:r>
      <w:r>
        <w:rPr>
          <w:rFonts w:ascii="Times New Roman" w:hAnsi="Times New Roman" w:cs="Times New Roman"/>
          <w:sz w:val="24"/>
          <w:szCs w:val="24"/>
        </w:rPr>
        <w:t>ровне их доходов за прошлый год</w:t>
      </w:r>
      <w:r w:rsidR="00A85CCB" w:rsidRPr="00A85CCB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также о судимости. В частности</w:t>
      </w:r>
      <w:r w:rsidR="00A85CCB" w:rsidRPr="00A85CCB">
        <w:rPr>
          <w:rFonts w:ascii="Times New Roman" w:hAnsi="Times New Roman" w:cs="Times New Roman"/>
          <w:sz w:val="24"/>
          <w:szCs w:val="24"/>
        </w:rPr>
        <w:t>,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 не указана судимость нынешнего председателя Шкловского районного Совета депутатов Михаила Павловича и его зарпл</w:t>
      </w:r>
      <w:r>
        <w:rPr>
          <w:rFonts w:ascii="Times New Roman" w:hAnsi="Times New Roman" w:cs="Times New Roman"/>
          <w:sz w:val="24"/>
          <w:szCs w:val="24"/>
        </w:rPr>
        <w:t>ата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. В ответе на обращение в </w:t>
      </w:r>
    </w:p>
    <w:p w:rsidR="006E17A8" w:rsidRDefault="006E17A8" w:rsidP="00A85CCB">
      <w:pPr>
        <w:rPr>
          <w:rFonts w:ascii="Times New Roman" w:hAnsi="Times New Roman" w:cs="Times New Roman"/>
          <w:sz w:val="24"/>
          <w:szCs w:val="24"/>
        </w:rPr>
      </w:pPr>
    </w:p>
    <w:p w:rsidR="006E17A8" w:rsidRDefault="006E17A8" w:rsidP="006E17A8">
      <w:pPr>
        <w:rPr>
          <w:rFonts w:ascii="Times New Roman" w:hAnsi="Times New Roman" w:cs="Times New Roman"/>
          <w:sz w:val="24"/>
          <w:szCs w:val="24"/>
        </w:rPr>
      </w:pPr>
      <w:r w:rsidRPr="006E17A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E17A8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https://spring96.org/be/news/69733</w:t>
        </w:r>
      </w:hyperlink>
    </w:p>
    <w:p w:rsidR="006E17A8" w:rsidRDefault="006E17A8" w:rsidP="006E1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E17A8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https://spring96.org/be/news/69672</w:t>
        </w:r>
      </w:hyperlink>
    </w:p>
    <w:p w:rsidR="006E17A8" w:rsidRDefault="006E17A8" w:rsidP="006E17A8">
      <w:pPr>
        <w:rPr>
          <w:rFonts w:ascii="Times New Roman" w:hAnsi="Times New Roman" w:cs="Times New Roman"/>
          <w:sz w:val="16"/>
          <w:szCs w:val="16"/>
        </w:rPr>
      </w:pPr>
      <w:r w:rsidRPr="006E17A8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https://spring96.org/be/news/69742</w:t>
        </w:r>
      </w:hyperlink>
    </w:p>
    <w:p w:rsidR="00A44E86" w:rsidRDefault="00A44E86" w:rsidP="00A44E8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https://spring96.org/be/news/69683</w:t>
        </w:r>
      </w:hyperlink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lastRenderedPageBreak/>
        <w:t xml:space="preserve">прокуратуру Шкловского района заместителя председателя Партии БНФ Григория Костусева о нарушениях </w:t>
      </w:r>
      <w:r w:rsidR="00A44E86">
        <w:rPr>
          <w:rFonts w:ascii="Times New Roman" w:hAnsi="Times New Roman" w:cs="Times New Roman"/>
          <w:sz w:val="24"/>
          <w:szCs w:val="24"/>
        </w:rPr>
        <w:t>избирательного законодательства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председатель Шкловской районной </w:t>
      </w:r>
      <w:r w:rsidR="00A44E86">
        <w:rPr>
          <w:rFonts w:ascii="Times New Roman" w:hAnsi="Times New Roman" w:cs="Times New Roman"/>
          <w:sz w:val="24"/>
          <w:szCs w:val="24"/>
        </w:rPr>
        <w:t>ИК А.Р. Гурин заверил заявителя</w:t>
      </w:r>
      <w:r w:rsidRPr="00A85CCB">
        <w:rPr>
          <w:rFonts w:ascii="Times New Roman" w:hAnsi="Times New Roman" w:cs="Times New Roman"/>
          <w:sz w:val="24"/>
          <w:szCs w:val="24"/>
        </w:rPr>
        <w:t xml:space="preserve">, </w:t>
      </w:r>
      <w:r w:rsidR="00A44E86">
        <w:rPr>
          <w:rFonts w:ascii="Times New Roman" w:hAnsi="Times New Roman" w:cs="Times New Roman"/>
          <w:sz w:val="24"/>
          <w:szCs w:val="24"/>
        </w:rPr>
        <w:t>что «</w:t>
      </w:r>
      <w:r w:rsidRPr="00A85CCB">
        <w:rPr>
          <w:rFonts w:ascii="Times New Roman" w:hAnsi="Times New Roman" w:cs="Times New Roman"/>
          <w:sz w:val="24"/>
          <w:szCs w:val="24"/>
        </w:rPr>
        <w:t xml:space="preserve">сведения о судимости кандидатов в депутаты Шкловского районного Совета депутатов будут </w:t>
      </w:r>
      <w:r w:rsidR="00A44E86">
        <w:rPr>
          <w:rFonts w:ascii="Times New Roman" w:hAnsi="Times New Roman" w:cs="Times New Roman"/>
          <w:sz w:val="24"/>
          <w:szCs w:val="24"/>
        </w:rPr>
        <w:t>опубликованы в районной газете «Ударный фронт</w:t>
      </w:r>
      <w:r w:rsidRPr="00A85CCB">
        <w:rPr>
          <w:rFonts w:ascii="Times New Roman" w:hAnsi="Times New Roman" w:cs="Times New Roman"/>
          <w:sz w:val="24"/>
          <w:szCs w:val="24"/>
        </w:rPr>
        <w:t>»</w:t>
      </w:r>
      <w:r w:rsidR="00A44E86">
        <w:rPr>
          <w:rFonts w:ascii="Times New Roman" w:hAnsi="Times New Roman" w:cs="Times New Roman"/>
          <w:sz w:val="24"/>
          <w:szCs w:val="24"/>
        </w:rPr>
        <w:t xml:space="preserve"> от 12.03.2014 № 20</w:t>
      </w:r>
      <w:r w:rsidRPr="00A85CCB">
        <w:rPr>
          <w:rFonts w:ascii="Times New Roman" w:hAnsi="Times New Roman" w:cs="Times New Roman"/>
          <w:sz w:val="24"/>
          <w:szCs w:val="24"/>
        </w:rPr>
        <w:t>» . Но 12 марта эти да</w:t>
      </w:r>
      <w:r w:rsidR="00A44E86">
        <w:rPr>
          <w:rFonts w:ascii="Times New Roman" w:hAnsi="Times New Roman" w:cs="Times New Roman"/>
          <w:sz w:val="24"/>
          <w:szCs w:val="24"/>
        </w:rPr>
        <w:t>нные так и не были опубликованы</w:t>
      </w:r>
      <w:r w:rsidR="00A44E86" w:rsidRPr="00A44E8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85CCB">
        <w:rPr>
          <w:rFonts w:ascii="Times New Roman" w:hAnsi="Times New Roman" w:cs="Times New Roman"/>
          <w:sz w:val="24"/>
          <w:szCs w:val="24"/>
        </w:rPr>
        <w:t>. Информация о судимости кандидата в депутаты Михаила Павловича все же появилась</w:t>
      </w:r>
      <w:r w:rsidR="00A44E86">
        <w:rPr>
          <w:rFonts w:ascii="Times New Roman" w:hAnsi="Times New Roman" w:cs="Times New Roman"/>
          <w:sz w:val="24"/>
          <w:szCs w:val="24"/>
        </w:rPr>
        <w:t xml:space="preserve"> в его информационных листовках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44E86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Уласевич</w:t>
      </w:r>
      <w:r w:rsidR="00A85CCB" w:rsidRPr="00A85CCB">
        <w:rPr>
          <w:rFonts w:ascii="Times New Roman" w:hAnsi="Times New Roman" w:cs="Times New Roman"/>
          <w:sz w:val="24"/>
          <w:szCs w:val="24"/>
        </w:rPr>
        <w:t>, кандидат в депутаты сельского Совета по Ворнянско</w:t>
      </w:r>
      <w:r>
        <w:rPr>
          <w:rFonts w:ascii="Times New Roman" w:hAnsi="Times New Roman" w:cs="Times New Roman"/>
          <w:sz w:val="24"/>
          <w:szCs w:val="24"/>
        </w:rPr>
        <w:t>му избирательному округу № 4</w:t>
      </w:r>
      <w:r w:rsidR="00A85CCB" w:rsidRPr="00A85CCB">
        <w:rPr>
          <w:rFonts w:ascii="Times New Roman" w:hAnsi="Times New Roman" w:cs="Times New Roman"/>
          <w:sz w:val="24"/>
          <w:szCs w:val="24"/>
        </w:rPr>
        <w:t>, решением избирательной комиссии лишен статуса кандидата за якобы находящийся в его листовке призыв к бойкоту выборо</w:t>
      </w:r>
      <w:r>
        <w:rPr>
          <w:rFonts w:ascii="Times New Roman" w:hAnsi="Times New Roman" w:cs="Times New Roman"/>
          <w:sz w:val="24"/>
          <w:szCs w:val="24"/>
        </w:rPr>
        <w:t>в. Николай Уласевич утверждает</w:t>
      </w:r>
      <w:r w:rsidR="00A85CCB" w:rsidRPr="00A85CCB">
        <w:rPr>
          <w:rFonts w:ascii="Times New Roman" w:hAnsi="Times New Roman" w:cs="Times New Roman"/>
          <w:sz w:val="24"/>
          <w:szCs w:val="24"/>
        </w:rPr>
        <w:t>, что призы</w:t>
      </w:r>
      <w:r>
        <w:rPr>
          <w:rFonts w:ascii="Times New Roman" w:hAnsi="Times New Roman" w:cs="Times New Roman"/>
          <w:sz w:val="24"/>
          <w:szCs w:val="24"/>
        </w:rPr>
        <w:t>ва к бойкоту в его листовке нет, там есть лозунги и призывы: «Остановить строительство АЭС», «К</w:t>
      </w:r>
      <w:r w:rsidR="00A85CCB" w:rsidRPr="00A85CCB">
        <w:rPr>
          <w:rFonts w:ascii="Times New Roman" w:hAnsi="Times New Roman" w:cs="Times New Roman"/>
          <w:sz w:val="24"/>
          <w:szCs w:val="24"/>
        </w:rPr>
        <w:t>оррупционер</w:t>
      </w:r>
      <w:r>
        <w:rPr>
          <w:rFonts w:ascii="Times New Roman" w:hAnsi="Times New Roman" w:cs="Times New Roman"/>
          <w:sz w:val="24"/>
          <w:szCs w:val="24"/>
        </w:rPr>
        <w:t>ов к ответу»</w:t>
      </w:r>
      <w:r w:rsidR="00A85CCB" w:rsidRPr="00A85CCB">
        <w:rPr>
          <w:rFonts w:ascii="Times New Roman" w:hAnsi="Times New Roman" w:cs="Times New Roman"/>
          <w:sz w:val="24"/>
          <w:szCs w:val="24"/>
        </w:rPr>
        <w:t>, «Дае</w:t>
      </w:r>
      <w:r>
        <w:rPr>
          <w:rFonts w:ascii="Times New Roman" w:hAnsi="Times New Roman" w:cs="Times New Roman"/>
          <w:sz w:val="24"/>
          <w:szCs w:val="24"/>
        </w:rPr>
        <w:t>шь малое приграничное движение»</w:t>
      </w:r>
      <w:r w:rsidR="00A85CCB" w:rsidRPr="00A85CCB">
        <w:rPr>
          <w:rFonts w:ascii="Times New Roman" w:hAnsi="Times New Roman" w:cs="Times New Roman"/>
          <w:sz w:val="24"/>
          <w:szCs w:val="24"/>
        </w:rPr>
        <w:t>, « В Ворнянах б</w:t>
      </w:r>
      <w:r>
        <w:rPr>
          <w:rFonts w:ascii="Times New Roman" w:hAnsi="Times New Roman" w:cs="Times New Roman"/>
          <w:sz w:val="24"/>
          <w:szCs w:val="24"/>
        </w:rPr>
        <w:t>удет работать общественная баня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85CCB" w:rsidRPr="00A85CCB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стные выборы и сменности власти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». Избирательная комиссия также обвинила </w:t>
      </w:r>
      <w:r>
        <w:rPr>
          <w:rFonts w:ascii="Times New Roman" w:hAnsi="Times New Roman" w:cs="Times New Roman"/>
          <w:sz w:val="24"/>
          <w:szCs w:val="24"/>
        </w:rPr>
        <w:t>Уласевича в том</w:t>
      </w:r>
      <w:r w:rsidR="00A85CCB" w:rsidRPr="00A85CCB">
        <w:rPr>
          <w:rFonts w:ascii="Times New Roman" w:hAnsi="Times New Roman" w:cs="Times New Roman"/>
          <w:sz w:val="24"/>
          <w:szCs w:val="24"/>
        </w:rPr>
        <w:t>, что он распространял свои листовки не только на территории своего избирательного округа</w:t>
      </w:r>
      <w:r w:rsidRPr="00A44E8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85CCB"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Наблюдател</w:t>
      </w:r>
      <w:r w:rsidR="00A44E86">
        <w:rPr>
          <w:rFonts w:ascii="Times New Roman" w:hAnsi="Times New Roman" w:cs="Times New Roman"/>
          <w:sz w:val="24"/>
          <w:szCs w:val="24"/>
        </w:rPr>
        <w:t>ями</w:t>
      </w:r>
      <w:r w:rsidRPr="00A85CCB">
        <w:rPr>
          <w:rFonts w:ascii="Times New Roman" w:hAnsi="Times New Roman" w:cs="Times New Roman"/>
          <w:sz w:val="24"/>
          <w:szCs w:val="24"/>
        </w:rPr>
        <w:t xml:space="preserve"> компании отмечается очень пассивный характер агитации путем распространения печатной агитационной продукции. Основным источником информир</w:t>
      </w:r>
      <w:r w:rsidR="00A44E86">
        <w:rPr>
          <w:rFonts w:ascii="Times New Roman" w:hAnsi="Times New Roman" w:cs="Times New Roman"/>
          <w:sz w:val="24"/>
          <w:szCs w:val="24"/>
        </w:rPr>
        <w:t>ования избирателей о кандидатах</w:t>
      </w:r>
      <w:r w:rsidRPr="00A85CCB">
        <w:rPr>
          <w:rFonts w:ascii="Times New Roman" w:hAnsi="Times New Roman" w:cs="Times New Roman"/>
          <w:sz w:val="24"/>
          <w:szCs w:val="24"/>
        </w:rPr>
        <w:t>, которые баллот</w:t>
      </w:r>
      <w:r w:rsidR="00A44E86">
        <w:rPr>
          <w:rFonts w:ascii="Times New Roman" w:hAnsi="Times New Roman" w:cs="Times New Roman"/>
          <w:sz w:val="24"/>
          <w:szCs w:val="24"/>
        </w:rPr>
        <w:t>ируются на избирательном округе</w:t>
      </w:r>
      <w:r w:rsidRPr="00A85CCB">
        <w:rPr>
          <w:rFonts w:ascii="Times New Roman" w:hAnsi="Times New Roman" w:cs="Times New Roman"/>
          <w:sz w:val="24"/>
          <w:szCs w:val="24"/>
        </w:rPr>
        <w:t>, стали информационные сообщения соответствующих участковых избирательных комиссий. Надо отметить, что ЦИК не урегулировала порядок и сроки информирования избирателей о кандидатах</w:t>
      </w:r>
      <w:r w:rsidR="00A44E86">
        <w:rPr>
          <w:rFonts w:ascii="Times New Roman" w:hAnsi="Times New Roman" w:cs="Times New Roman"/>
          <w:sz w:val="24"/>
          <w:szCs w:val="24"/>
        </w:rPr>
        <w:t>,</w:t>
      </w:r>
      <w:r w:rsidRPr="00A85CCB">
        <w:rPr>
          <w:rFonts w:ascii="Times New Roman" w:hAnsi="Times New Roman" w:cs="Times New Roman"/>
          <w:sz w:val="24"/>
          <w:szCs w:val="24"/>
        </w:rPr>
        <w:t xml:space="preserve"> не был утвержден единый образец</w:t>
      </w:r>
      <w:r w:rsidR="00A44E86">
        <w:rPr>
          <w:rFonts w:ascii="Times New Roman" w:hAnsi="Times New Roman" w:cs="Times New Roman"/>
          <w:sz w:val="24"/>
          <w:szCs w:val="24"/>
        </w:rPr>
        <w:t xml:space="preserve"> таких информационных сообщений</w:t>
      </w:r>
      <w:r w:rsidRPr="00A85CCB">
        <w:rPr>
          <w:rFonts w:ascii="Times New Roman" w:hAnsi="Times New Roman" w:cs="Times New Roman"/>
          <w:sz w:val="24"/>
          <w:szCs w:val="24"/>
        </w:rPr>
        <w:t>. В связи с этим участковые комиссии информировали избирателей различными путями: размещали информацию о канди</w:t>
      </w:r>
      <w:r w:rsidR="00A44E86">
        <w:rPr>
          <w:rFonts w:ascii="Times New Roman" w:hAnsi="Times New Roman" w:cs="Times New Roman"/>
          <w:sz w:val="24"/>
          <w:szCs w:val="24"/>
        </w:rPr>
        <w:t>датах на приглашениях на выборы</w:t>
      </w:r>
      <w:r w:rsidRPr="00A85CCB">
        <w:rPr>
          <w:rFonts w:ascii="Times New Roman" w:hAnsi="Times New Roman" w:cs="Times New Roman"/>
          <w:sz w:val="24"/>
          <w:szCs w:val="24"/>
        </w:rPr>
        <w:t xml:space="preserve">, </w:t>
      </w:r>
      <w:r w:rsidR="00A44E86">
        <w:rPr>
          <w:rFonts w:ascii="Times New Roman" w:hAnsi="Times New Roman" w:cs="Times New Roman"/>
          <w:sz w:val="24"/>
          <w:szCs w:val="24"/>
        </w:rPr>
        <w:t>рассы</w:t>
      </w:r>
      <w:r w:rsidRPr="00A85CCB">
        <w:rPr>
          <w:rFonts w:ascii="Times New Roman" w:hAnsi="Times New Roman" w:cs="Times New Roman"/>
          <w:sz w:val="24"/>
          <w:szCs w:val="24"/>
        </w:rPr>
        <w:t>лал</w:t>
      </w:r>
      <w:r w:rsidR="00A44E86">
        <w:rPr>
          <w:rFonts w:ascii="Times New Roman" w:hAnsi="Times New Roman" w:cs="Times New Roman"/>
          <w:sz w:val="24"/>
          <w:szCs w:val="24"/>
        </w:rPr>
        <w:t>и информационные листовки и др</w:t>
      </w:r>
      <w:r w:rsidRPr="00A85CCB">
        <w:rPr>
          <w:rFonts w:ascii="Times New Roman" w:hAnsi="Times New Roman" w:cs="Times New Roman"/>
          <w:sz w:val="24"/>
          <w:szCs w:val="24"/>
        </w:rPr>
        <w:t>. В т</w:t>
      </w:r>
      <w:r w:rsidR="00A44E86">
        <w:rPr>
          <w:rFonts w:ascii="Times New Roman" w:hAnsi="Times New Roman" w:cs="Times New Roman"/>
          <w:sz w:val="24"/>
          <w:szCs w:val="24"/>
        </w:rPr>
        <w:t>о же время фиксировались случаи</w:t>
      </w:r>
      <w:r w:rsidRPr="00A85CCB">
        <w:rPr>
          <w:rFonts w:ascii="Times New Roman" w:hAnsi="Times New Roman" w:cs="Times New Roman"/>
          <w:sz w:val="24"/>
          <w:szCs w:val="24"/>
        </w:rPr>
        <w:t>, когда избиратели вообще не получили соответствующей информации от участковых комиссий.</w:t>
      </w:r>
    </w:p>
    <w:p w:rsidR="00A85CCB" w:rsidRPr="00A44E86" w:rsidRDefault="00A44E86" w:rsidP="00A85CCB">
      <w:pPr>
        <w:rPr>
          <w:rFonts w:ascii="Times New Roman" w:hAnsi="Times New Roman" w:cs="Times New Roman"/>
          <w:i/>
          <w:sz w:val="24"/>
          <w:szCs w:val="24"/>
        </w:rPr>
      </w:pPr>
      <w:r w:rsidRPr="00A44E86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A85CCB" w:rsidRPr="00A44E86">
        <w:rPr>
          <w:rFonts w:ascii="Times New Roman" w:hAnsi="Times New Roman" w:cs="Times New Roman"/>
          <w:i/>
          <w:sz w:val="24"/>
          <w:szCs w:val="24"/>
        </w:rPr>
        <w:t>Препятствия в агитации и давление на кандидатов</w:t>
      </w:r>
    </w:p>
    <w:p w:rsidR="00D90AC6" w:rsidRDefault="00A44E86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того</w:t>
      </w:r>
      <w:r w:rsidR="00A85CCB" w:rsidRPr="00A85CCB">
        <w:rPr>
          <w:rFonts w:ascii="Times New Roman" w:hAnsi="Times New Roman" w:cs="Times New Roman"/>
          <w:sz w:val="24"/>
          <w:szCs w:val="24"/>
        </w:rPr>
        <w:t>, как избирательные комиссии и органы власти незаконно создавали максимальные препятствия ка</w:t>
      </w:r>
      <w:r>
        <w:rPr>
          <w:rFonts w:ascii="Times New Roman" w:hAnsi="Times New Roman" w:cs="Times New Roman"/>
          <w:sz w:val="24"/>
          <w:szCs w:val="24"/>
        </w:rPr>
        <w:t>ндидату от оппозиционной партии</w:t>
      </w:r>
      <w:r w:rsidR="00A85CCB" w:rsidRPr="00A85CCB">
        <w:rPr>
          <w:rFonts w:ascii="Times New Roman" w:hAnsi="Times New Roman" w:cs="Times New Roman"/>
          <w:sz w:val="24"/>
          <w:szCs w:val="24"/>
        </w:rPr>
        <w:t>, стали регистрация и агитационный период кандидат</w:t>
      </w:r>
      <w:r>
        <w:rPr>
          <w:rFonts w:ascii="Times New Roman" w:hAnsi="Times New Roman" w:cs="Times New Roman"/>
          <w:sz w:val="24"/>
          <w:szCs w:val="24"/>
        </w:rPr>
        <w:t>а от Партии БНФ Ильи Добротвора</w:t>
      </w:r>
      <w:r w:rsidR="00A85CCB" w:rsidRPr="00A85CCB">
        <w:rPr>
          <w:rFonts w:ascii="Times New Roman" w:hAnsi="Times New Roman" w:cs="Times New Roman"/>
          <w:sz w:val="24"/>
          <w:szCs w:val="24"/>
        </w:rPr>
        <w:t>. Ранее участковая комиссия незаконно отказала ему в регистрации кандидатом в депутаты Минского горсовета. Минская городская комиссия поддержала решение районной комиссии. В результате кандидат был вынужден обратиться в суд. Суд признал решения комиссий незаконными и постановил зарегистрировать Илью Добротвора в качестве кандидата. 14 марта его задержали сотрудники милиции и без составления соответствующих д</w:t>
      </w:r>
      <w:r>
        <w:rPr>
          <w:rFonts w:ascii="Times New Roman" w:hAnsi="Times New Roman" w:cs="Times New Roman"/>
          <w:sz w:val="24"/>
          <w:szCs w:val="24"/>
        </w:rPr>
        <w:t>окументов отобрали все листовки</w:t>
      </w:r>
      <w:r w:rsidR="00A85CCB" w:rsidRPr="00A85CCB">
        <w:rPr>
          <w:rFonts w:ascii="Times New Roman" w:hAnsi="Times New Roman" w:cs="Times New Roman"/>
          <w:sz w:val="24"/>
          <w:szCs w:val="24"/>
        </w:rPr>
        <w:t>, которые были у кандидата в автомобиле. Эти листовки были напечатаны кандидатом за счет фонда кандидата по утвержденному образцу. 16 марта в Минске во время проведения Ильей Добротвора агитационного пикета сотрудники Советского РУВД вновь отобрали у него около 200 листовок. На сайте Администра</w:t>
      </w:r>
      <w:r>
        <w:rPr>
          <w:rFonts w:ascii="Times New Roman" w:hAnsi="Times New Roman" w:cs="Times New Roman"/>
          <w:sz w:val="24"/>
          <w:szCs w:val="24"/>
        </w:rPr>
        <w:t>ции Заводского района г. Минска</w:t>
      </w:r>
      <w:r w:rsidR="00A85CCB" w:rsidRPr="00A85CCB">
        <w:rPr>
          <w:rFonts w:ascii="Times New Roman" w:hAnsi="Times New Roman" w:cs="Times New Roman"/>
          <w:sz w:val="24"/>
          <w:szCs w:val="24"/>
        </w:rPr>
        <w:t>, где помещены сведения о кандидатах в депутаты Минского городского Совета деп</w:t>
      </w:r>
      <w:r>
        <w:rPr>
          <w:rFonts w:ascii="Times New Roman" w:hAnsi="Times New Roman" w:cs="Times New Roman"/>
          <w:sz w:val="24"/>
          <w:szCs w:val="24"/>
        </w:rPr>
        <w:t>утатов двадцать седьмого созыва</w:t>
      </w:r>
      <w:r w:rsidR="00A85CCB" w:rsidRPr="00A85CCB">
        <w:rPr>
          <w:rFonts w:ascii="Times New Roman" w:hAnsi="Times New Roman" w:cs="Times New Roman"/>
          <w:sz w:val="24"/>
          <w:szCs w:val="24"/>
        </w:rPr>
        <w:t>, на 17 марта отсутствуют биографические сведения о Иль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5CCB" w:rsidRPr="00A85CCB">
        <w:rPr>
          <w:rFonts w:ascii="Times New Roman" w:hAnsi="Times New Roman" w:cs="Times New Roman"/>
          <w:sz w:val="24"/>
          <w:szCs w:val="24"/>
        </w:rPr>
        <w:t xml:space="preserve"> Добротвор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  <w:r w:rsidRPr="00A44E8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https://spring96.org/be/news/69724</w:t>
        </w:r>
      </w:hyperlink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https://spring96.org/be/news/69852</w:t>
        </w:r>
      </w:hyperlink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hyperlink r:id="rId15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https://spring96.org/be/news/69837</w:t>
        </w:r>
      </w:hyperlink>
    </w:p>
    <w:p w:rsidR="00A85CCB" w:rsidRPr="00A85CCB" w:rsidRDefault="00A44E86" w:rsidP="00A8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 марта появилась информация</w:t>
      </w:r>
      <w:r w:rsidR="00A85CCB" w:rsidRPr="00A85CCB">
        <w:rPr>
          <w:rFonts w:ascii="Times New Roman" w:hAnsi="Times New Roman" w:cs="Times New Roman"/>
          <w:sz w:val="24"/>
          <w:szCs w:val="24"/>
        </w:rPr>
        <w:t>, что Заводская районная избирательная комиссия г. Минска вынесла предупреждение</w:t>
      </w:r>
      <w:r w:rsidR="00D90AC6">
        <w:rPr>
          <w:rFonts w:ascii="Times New Roman" w:hAnsi="Times New Roman" w:cs="Times New Roman"/>
          <w:sz w:val="24"/>
          <w:szCs w:val="24"/>
        </w:rPr>
        <w:t xml:space="preserve"> кандидату</w:t>
      </w:r>
      <w:r w:rsidR="00A85CCB" w:rsidRPr="00A85CCB">
        <w:rPr>
          <w:rFonts w:ascii="Times New Roman" w:hAnsi="Times New Roman" w:cs="Times New Roman"/>
          <w:sz w:val="24"/>
          <w:szCs w:val="24"/>
        </w:rPr>
        <w:t>: в его агитационных материалах обнаружены признак</w:t>
      </w:r>
      <w:r w:rsidR="00D90AC6">
        <w:rPr>
          <w:rFonts w:ascii="Times New Roman" w:hAnsi="Times New Roman" w:cs="Times New Roman"/>
          <w:sz w:val="24"/>
          <w:szCs w:val="24"/>
        </w:rPr>
        <w:t>и разжигания национальной розни</w:t>
      </w:r>
      <w:r w:rsidR="00A85CCB" w:rsidRPr="00A85CCB">
        <w:rPr>
          <w:rFonts w:ascii="Times New Roman" w:hAnsi="Times New Roman" w:cs="Times New Roman"/>
          <w:sz w:val="24"/>
          <w:szCs w:val="24"/>
        </w:rPr>
        <w:t>. Также комиссию не удовлетворила информация о политзаключе</w:t>
      </w:r>
      <w:r w:rsidR="00D90AC6">
        <w:rPr>
          <w:rFonts w:ascii="Times New Roman" w:hAnsi="Times New Roman" w:cs="Times New Roman"/>
          <w:sz w:val="24"/>
          <w:szCs w:val="24"/>
        </w:rPr>
        <w:t>нных и их незаконное заключение</w:t>
      </w:r>
      <w:r w:rsidR="00A85CCB" w:rsidRPr="00A85CCB">
        <w:rPr>
          <w:rFonts w:ascii="Times New Roman" w:hAnsi="Times New Roman" w:cs="Times New Roman"/>
          <w:sz w:val="24"/>
          <w:szCs w:val="24"/>
        </w:rPr>
        <w:t>, что было признано клеветой на долж</w:t>
      </w:r>
      <w:r w:rsidR="00D90AC6">
        <w:rPr>
          <w:rFonts w:ascii="Times New Roman" w:hAnsi="Times New Roman" w:cs="Times New Roman"/>
          <w:sz w:val="24"/>
          <w:szCs w:val="24"/>
        </w:rPr>
        <w:t>ностных лиц Республики Беларусь</w:t>
      </w:r>
      <w:r w:rsidR="00A85CCB" w:rsidRPr="00A85CCB">
        <w:rPr>
          <w:rFonts w:ascii="Times New Roman" w:hAnsi="Times New Roman" w:cs="Times New Roman"/>
          <w:sz w:val="24"/>
          <w:szCs w:val="24"/>
        </w:rPr>
        <w:t>, которые выносили приговоры по этим уголовным делам</w:t>
      </w:r>
      <w:r w:rsidR="00D90AC6" w:rsidRPr="00D90AC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85CCB"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7 февраля в центре Гродно состоялся предвыборный пикет кандидатов от ОГП с участием председателя партии Анатолия Лебедько. Позже на участников пикета были составлены протоколы об административных правонарушениях за то, что вместе с избирательной агитацией члены ОГП собирали подписи против введе</w:t>
      </w:r>
      <w:r w:rsidR="00D90AC6">
        <w:rPr>
          <w:rFonts w:ascii="Times New Roman" w:hAnsi="Times New Roman" w:cs="Times New Roman"/>
          <w:sz w:val="24"/>
          <w:szCs w:val="24"/>
        </w:rPr>
        <w:t>ния нового налога на автомобили</w:t>
      </w:r>
      <w:r w:rsidRPr="00A85CCB">
        <w:rPr>
          <w:rFonts w:ascii="Times New Roman" w:hAnsi="Times New Roman" w:cs="Times New Roman"/>
          <w:sz w:val="24"/>
          <w:szCs w:val="24"/>
        </w:rPr>
        <w:t>. В результате 12 февраля члены ОГП были приговорены к большим штрафам (от 1 300 000 до 1950000 рублей).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1 марта на площадке возле филармонии на площади Якуба Коласа в Минске во время проведения пикета был задержан кандидат в депутаты Минского горсовета от Партии БНФ Евгений Рыбаков. Господ</w:t>
      </w:r>
      <w:r w:rsidR="00D90AC6">
        <w:rPr>
          <w:rFonts w:ascii="Times New Roman" w:hAnsi="Times New Roman" w:cs="Times New Roman"/>
          <w:sz w:val="24"/>
          <w:szCs w:val="24"/>
        </w:rPr>
        <w:t>ин Рыбаков держал в руках бело-красно</w:t>
      </w:r>
      <w:r w:rsidRPr="00A85CCB">
        <w:rPr>
          <w:rFonts w:ascii="Times New Roman" w:hAnsi="Times New Roman" w:cs="Times New Roman"/>
          <w:sz w:val="24"/>
          <w:szCs w:val="24"/>
        </w:rPr>
        <w:t>-белый флаг.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Кандидат в депутаты Лунинецкого районного Совета Леонид </w:t>
      </w:r>
      <w:r w:rsidR="00D90AC6">
        <w:rPr>
          <w:rFonts w:ascii="Times New Roman" w:hAnsi="Times New Roman" w:cs="Times New Roman"/>
          <w:sz w:val="24"/>
          <w:szCs w:val="24"/>
        </w:rPr>
        <w:t>Дубоносов</w:t>
      </w:r>
      <w:r w:rsidRPr="00A85CCB">
        <w:rPr>
          <w:rFonts w:ascii="Times New Roman" w:hAnsi="Times New Roman" w:cs="Times New Roman"/>
          <w:sz w:val="24"/>
          <w:szCs w:val="24"/>
        </w:rPr>
        <w:t xml:space="preserve"> планировал провести пикеты 15-16 марта в специально опр</w:t>
      </w:r>
      <w:r w:rsidR="00D90AC6">
        <w:rPr>
          <w:rFonts w:ascii="Times New Roman" w:hAnsi="Times New Roman" w:cs="Times New Roman"/>
          <w:sz w:val="24"/>
          <w:szCs w:val="24"/>
        </w:rPr>
        <w:t>еделенных для этих целей местах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о чем </w:t>
      </w:r>
      <w:r w:rsidR="00D90AC6">
        <w:rPr>
          <w:rFonts w:ascii="Times New Roman" w:hAnsi="Times New Roman" w:cs="Times New Roman"/>
          <w:sz w:val="24"/>
          <w:szCs w:val="24"/>
        </w:rPr>
        <w:t>уведомил Микашевичский горисполком</w:t>
      </w:r>
      <w:r w:rsidRPr="00A85CCB">
        <w:rPr>
          <w:rFonts w:ascii="Times New Roman" w:hAnsi="Times New Roman" w:cs="Times New Roman"/>
          <w:sz w:val="24"/>
          <w:szCs w:val="24"/>
        </w:rPr>
        <w:t>. Относительно пикета 15 марта ка</w:t>
      </w:r>
      <w:r w:rsidR="00D90AC6">
        <w:rPr>
          <w:rFonts w:ascii="Times New Roman" w:hAnsi="Times New Roman" w:cs="Times New Roman"/>
          <w:sz w:val="24"/>
          <w:szCs w:val="24"/>
        </w:rPr>
        <w:t>ндидату отказали без объяснений</w:t>
      </w:r>
      <w:r w:rsidRPr="00A85CCB">
        <w:rPr>
          <w:rFonts w:ascii="Times New Roman" w:hAnsi="Times New Roman" w:cs="Times New Roman"/>
          <w:sz w:val="24"/>
          <w:szCs w:val="24"/>
        </w:rPr>
        <w:t>. В результате открытого нежелания местных властей 16 марта пикет Леонида</w:t>
      </w:r>
      <w:r w:rsidR="00D90AC6">
        <w:rPr>
          <w:rFonts w:ascii="Times New Roman" w:hAnsi="Times New Roman" w:cs="Times New Roman"/>
          <w:sz w:val="24"/>
          <w:szCs w:val="24"/>
        </w:rPr>
        <w:t xml:space="preserve"> Дубоносова возле местного ДК «Гранит</w:t>
      </w:r>
      <w:r w:rsidRPr="00A85CCB">
        <w:rPr>
          <w:rFonts w:ascii="Times New Roman" w:hAnsi="Times New Roman" w:cs="Times New Roman"/>
          <w:sz w:val="24"/>
          <w:szCs w:val="24"/>
        </w:rPr>
        <w:t>» также не состоялся. Ранее председатель горисполкома Анатолий Давыдович также не позволил Дуб</w:t>
      </w:r>
      <w:r w:rsidR="00D90AC6">
        <w:rPr>
          <w:rFonts w:ascii="Times New Roman" w:hAnsi="Times New Roman" w:cs="Times New Roman"/>
          <w:sz w:val="24"/>
          <w:szCs w:val="24"/>
        </w:rPr>
        <w:t>о</w:t>
      </w:r>
      <w:r w:rsidRPr="00A85CCB">
        <w:rPr>
          <w:rFonts w:ascii="Times New Roman" w:hAnsi="Times New Roman" w:cs="Times New Roman"/>
          <w:sz w:val="24"/>
          <w:szCs w:val="24"/>
        </w:rPr>
        <w:t>нос</w:t>
      </w:r>
      <w:r w:rsidR="00D90AC6">
        <w:rPr>
          <w:rFonts w:ascii="Times New Roman" w:hAnsi="Times New Roman" w:cs="Times New Roman"/>
          <w:sz w:val="24"/>
          <w:szCs w:val="24"/>
        </w:rPr>
        <w:t>о</w:t>
      </w:r>
      <w:r w:rsidRPr="00A85CCB">
        <w:rPr>
          <w:rFonts w:ascii="Times New Roman" w:hAnsi="Times New Roman" w:cs="Times New Roman"/>
          <w:sz w:val="24"/>
          <w:szCs w:val="24"/>
        </w:rPr>
        <w:t>ву провести встречу с избирателями в едином установленном горисполкомом помещении - мест</w:t>
      </w:r>
      <w:r w:rsidR="00D90AC6">
        <w:rPr>
          <w:rFonts w:ascii="Times New Roman" w:hAnsi="Times New Roman" w:cs="Times New Roman"/>
          <w:sz w:val="24"/>
          <w:szCs w:val="24"/>
        </w:rPr>
        <w:t>ном ДК</w:t>
      </w:r>
      <w:r w:rsidR="00D90AC6" w:rsidRPr="00D90AC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>15 марта в Гом</w:t>
      </w:r>
      <w:r w:rsidR="00D90AC6">
        <w:rPr>
          <w:rFonts w:ascii="Times New Roman" w:hAnsi="Times New Roman" w:cs="Times New Roman"/>
          <w:sz w:val="24"/>
          <w:szCs w:val="24"/>
        </w:rPr>
        <w:t>еле активисты ОГП провели пикет</w:t>
      </w:r>
      <w:r w:rsidRPr="00A85CCB">
        <w:rPr>
          <w:rFonts w:ascii="Times New Roman" w:hAnsi="Times New Roman" w:cs="Times New Roman"/>
          <w:sz w:val="24"/>
          <w:szCs w:val="24"/>
        </w:rPr>
        <w:t>, участники которого держали плакаты с лоз</w:t>
      </w:r>
      <w:r w:rsidR="00D90AC6">
        <w:rPr>
          <w:rFonts w:ascii="Times New Roman" w:hAnsi="Times New Roman" w:cs="Times New Roman"/>
          <w:sz w:val="24"/>
          <w:szCs w:val="24"/>
        </w:rPr>
        <w:t>унгами «Требуем честные выборы», «Верните выборы», «23 марта - очередные невыборы»</w:t>
      </w:r>
      <w:r w:rsidRPr="00A85CCB">
        <w:rPr>
          <w:rFonts w:ascii="Times New Roman" w:hAnsi="Times New Roman" w:cs="Times New Roman"/>
          <w:sz w:val="24"/>
          <w:szCs w:val="24"/>
        </w:rPr>
        <w:t>. После окончания пикета один из участников член ОГП Владимир Шитиков с пл</w:t>
      </w:r>
      <w:r w:rsidR="00D90AC6">
        <w:rPr>
          <w:rFonts w:ascii="Times New Roman" w:hAnsi="Times New Roman" w:cs="Times New Roman"/>
          <w:sz w:val="24"/>
          <w:szCs w:val="24"/>
        </w:rPr>
        <w:t>акатами «</w:t>
      </w:r>
      <w:r w:rsidRPr="00A85CCB">
        <w:rPr>
          <w:rFonts w:ascii="Times New Roman" w:hAnsi="Times New Roman" w:cs="Times New Roman"/>
          <w:sz w:val="24"/>
          <w:szCs w:val="24"/>
        </w:rPr>
        <w:t>Пу</w:t>
      </w:r>
      <w:r w:rsidR="00D90AC6">
        <w:rPr>
          <w:rFonts w:ascii="Times New Roman" w:hAnsi="Times New Roman" w:cs="Times New Roman"/>
          <w:sz w:val="24"/>
          <w:szCs w:val="24"/>
        </w:rPr>
        <w:t>тинская Россия, ты сошла с ума» и «</w:t>
      </w:r>
      <w:r w:rsidRPr="00A85CCB">
        <w:rPr>
          <w:rFonts w:ascii="Times New Roman" w:hAnsi="Times New Roman" w:cs="Times New Roman"/>
          <w:sz w:val="24"/>
          <w:szCs w:val="24"/>
        </w:rPr>
        <w:t>Блеск р</w:t>
      </w:r>
      <w:r w:rsidR="00D90AC6">
        <w:rPr>
          <w:rFonts w:ascii="Times New Roman" w:hAnsi="Times New Roman" w:cs="Times New Roman"/>
          <w:sz w:val="24"/>
          <w:szCs w:val="24"/>
        </w:rPr>
        <w:t>езиденций не спасает диктатора»</w:t>
      </w:r>
      <w:r w:rsidRPr="00A85CCB">
        <w:rPr>
          <w:rFonts w:ascii="Times New Roman" w:hAnsi="Times New Roman" w:cs="Times New Roman"/>
          <w:sz w:val="24"/>
          <w:szCs w:val="24"/>
        </w:rPr>
        <w:t>, был задержан</w:t>
      </w:r>
      <w:r w:rsidR="00D90AC6" w:rsidRPr="00D90AC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A85CCB">
        <w:rPr>
          <w:rFonts w:ascii="Times New Roman" w:hAnsi="Times New Roman" w:cs="Times New Roman"/>
          <w:sz w:val="24"/>
          <w:szCs w:val="24"/>
        </w:rPr>
        <w:t>. Судья Советского района Гомеля Сергей Ш</w:t>
      </w:r>
      <w:r w:rsidR="00D90AC6">
        <w:rPr>
          <w:rFonts w:ascii="Times New Roman" w:hAnsi="Times New Roman" w:cs="Times New Roman"/>
          <w:sz w:val="24"/>
          <w:szCs w:val="24"/>
        </w:rPr>
        <w:t>е</w:t>
      </w:r>
      <w:r w:rsidRPr="00A85CCB">
        <w:rPr>
          <w:rFonts w:ascii="Times New Roman" w:hAnsi="Times New Roman" w:cs="Times New Roman"/>
          <w:sz w:val="24"/>
          <w:szCs w:val="24"/>
        </w:rPr>
        <w:t>вструк признал члена ОГП Владимира Шитикова виновным в нарушении порядка проведения массового мероприятия и наказал 10 сутками ареста.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t xml:space="preserve">Показательным стал случай задержания </w:t>
      </w:r>
      <w:r w:rsidR="00D90AC6">
        <w:rPr>
          <w:rFonts w:ascii="Times New Roman" w:hAnsi="Times New Roman" w:cs="Times New Roman"/>
          <w:sz w:val="24"/>
          <w:szCs w:val="24"/>
        </w:rPr>
        <w:t>участников агитационного пикета</w:t>
      </w:r>
      <w:r w:rsidRPr="00A85CCB">
        <w:rPr>
          <w:rFonts w:ascii="Times New Roman" w:hAnsi="Times New Roman" w:cs="Times New Roman"/>
          <w:sz w:val="24"/>
          <w:szCs w:val="24"/>
        </w:rPr>
        <w:t>, проведенного 16 марта 2014 г. парти</w:t>
      </w:r>
      <w:r w:rsidR="00D90AC6">
        <w:rPr>
          <w:rFonts w:ascii="Times New Roman" w:hAnsi="Times New Roman" w:cs="Times New Roman"/>
          <w:sz w:val="24"/>
          <w:szCs w:val="24"/>
        </w:rPr>
        <w:t>ей</w:t>
      </w:r>
      <w:r w:rsidRPr="00A85CCB">
        <w:rPr>
          <w:rFonts w:ascii="Times New Roman" w:hAnsi="Times New Roman" w:cs="Times New Roman"/>
          <w:sz w:val="24"/>
          <w:szCs w:val="24"/>
        </w:rPr>
        <w:t xml:space="preserve"> ОГП на площадке возле Комаровского рынка в Минске. Мероприятие было насильственно пресечен</w:t>
      </w:r>
      <w:r w:rsidR="00D90AC6">
        <w:rPr>
          <w:rFonts w:ascii="Times New Roman" w:hAnsi="Times New Roman" w:cs="Times New Roman"/>
          <w:sz w:val="24"/>
          <w:szCs w:val="24"/>
        </w:rPr>
        <w:t>о милицией, а десять человек</w:t>
      </w:r>
      <w:r w:rsidRPr="00A85CCB">
        <w:rPr>
          <w:rFonts w:ascii="Times New Roman" w:hAnsi="Times New Roman" w:cs="Times New Roman"/>
          <w:sz w:val="24"/>
          <w:szCs w:val="24"/>
        </w:rPr>
        <w:t>, в том числе журналисты и пре</w:t>
      </w:r>
      <w:r w:rsidR="00D90AC6">
        <w:rPr>
          <w:rFonts w:ascii="Times New Roman" w:hAnsi="Times New Roman" w:cs="Times New Roman"/>
          <w:sz w:val="24"/>
          <w:szCs w:val="24"/>
        </w:rPr>
        <w:t>дседатель ОГП Анатолий Лебедько</w:t>
      </w:r>
      <w:r w:rsidRPr="00A85CCB">
        <w:rPr>
          <w:rFonts w:ascii="Times New Roman" w:hAnsi="Times New Roman" w:cs="Times New Roman"/>
          <w:sz w:val="24"/>
          <w:szCs w:val="24"/>
        </w:rPr>
        <w:t>, который являлся организатором предвыборного пикета и доверенным лицом одного из канд</w:t>
      </w:r>
      <w:r w:rsidR="00D90AC6">
        <w:rPr>
          <w:rFonts w:ascii="Times New Roman" w:hAnsi="Times New Roman" w:cs="Times New Roman"/>
          <w:sz w:val="24"/>
          <w:szCs w:val="24"/>
        </w:rPr>
        <w:t>идатов в депутаты от партии ОГП, как уже отмечалось</w:t>
      </w:r>
      <w:r w:rsidRPr="00A85CCB">
        <w:rPr>
          <w:rFonts w:ascii="Times New Roman" w:hAnsi="Times New Roman" w:cs="Times New Roman"/>
          <w:sz w:val="24"/>
          <w:szCs w:val="24"/>
        </w:rPr>
        <w:t>, задержан. 17 марта суд Советского района г. Минска по ст. 23.34 КоАП РБ вынес постановлени</w:t>
      </w:r>
      <w:r w:rsidR="00D90AC6">
        <w:rPr>
          <w:rFonts w:ascii="Times New Roman" w:hAnsi="Times New Roman" w:cs="Times New Roman"/>
          <w:sz w:val="24"/>
          <w:szCs w:val="24"/>
        </w:rPr>
        <w:t>е</w:t>
      </w:r>
      <w:r w:rsidRPr="00A85CCB">
        <w:rPr>
          <w:rFonts w:ascii="Times New Roman" w:hAnsi="Times New Roman" w:cs="Times New Roman"/>
          <w:sz w:val="24"/>
          <w:szCs w:val="24"/>
        </w:rPr>
        <w:t xml:space="preserve"> о </w:t>
      </w:r>
      <w:r w:rsidR="00D90AC6">
        <w:rPr>
          <w:rFonts w:ascii="Times New Roman" w:hAnsi="Times New Roman" w:cs="Times New Roman"/>
          <w:sz w:val="24"/>
          <w:szCs w:val="24"/>
        </w:rPr>
        <w:t>административных арестах: Анатолию Лебедько - 15 суток</w:t>
      </w:r>
      <w:r w:rsidRPr="00A85CCB">
        <w:rPr>
          <w:rFonts w:ascii="Times New Roman" w:hAnsi="Times New Roman" w:cs="Times New Roman"/>
          <w:sz w:val="24"/>
          <w:szCs w:val="24"/>
        </w:rPr>
        <w:t xml:space="preserve">, пяти </w:t>
      </w:r>
      <w:r w:rsidR="00D90AC6">
        <w:rPr>
          <w:rFonts w:ascii="Times New Roman" w:hAnsi="Times New Roman" w:cs="Times New Roman"/>
          <w:sz w:val="24"/>
          <w:szCs w:val="24"/>
        </w:rPr>
        <w:t>участникам</w:t>
      </w:r>
      <w:r w:rsidRPr="00A85CCB">
        <w:rPr>
          <w:rFonts w:ascii="Times New Roman" w:hAnsi="Times New Roman" w:cs="Times New Roman"/>
          <w:sz w:val="24"/>
          <w:szCs w:val="24"/>
        </w:rPr>
        <w:t xml:space="preserve"> - по 10 суток</w:t>
      </w:r>
      <w:r w:rsidR="00D90AC6">
        <w:rPr>
          <w:rFonts w:ascii="Times New Roman" w:hAnsi="Times New Roman" w:cs="Times New Roman"/>
          <w:sz w:val="24"/>
          <w:szCs w:val="24"/>
        </w:rPr>
        <w:t xml:space="preserve"> ареста</w:t>
      </w:r>
      <w:r w:rsidRPr="00A85CCB">
        <w:rPr>
          <w:rFonts w:ascii="Times New Roman" w:hAnsi="Times New Roman" w:cs="Times New Roman"/>
          <w:sz w:val="24"/>
          <w:szCs w:val="24"/>
        </w:rPr>
        <w:t>.</w:t>
      </w:r>
    </w:p>
    <w:p w:rsid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https://spring96.org/be/news/69981</w:t>
        </w:r>
      </w:hyperlink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https://spring96.org/be/news/69848</w:t>
        </w:r>
      </w:hyperlink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71AD0">
          <w:rPr>
            <w:rStyle w:val="a7"/>
            <w:rFonts w:ascii="Times New Roman" w:hAnsi="Times New Roman" w:cs="Times New Roman"/>
            <w:sz w:val="16"/>
            <w:szCs w:val="16"/>
          </w:rPr>
          <w:t>https://spring96.org/be/news/69820</w:t>
        </w:r>
      </w:hyperlink>
    </w:p>
    <w:p w:rsidR="00D90AC6" w:rsidRDefault="00D90AC6" w:rsidP="00D90AC6">
      <w:pPr>
        <w:rPr>
          <w:rFonts w:ascii="Times New Roman" w:hAnsi="Times New Roman" w:cs="Times New Roman"/>
          <w:sz w:val="16"/>
          <w:szCs w:val="16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  <w:r w:rsidRPr="00A85CCB">
        <w:rPr>
          <w:rFonts w:ascii="Times New Roman" w:hAnsi="Times New Roman" w:cs="Times New Roman"/>
          <w:sz w:val="24"/>
          <w:szCs w:val="24"/>
        </w:rPr>
        <w:lastRenderedPageBreak/>
        <w:t>Основанием для таких решений суда стали плакаты с</w:t>
      </w:r>
      <w:r w:rsidR="00D90AC6">
        <w:rPr>
          <w:rFonts w:ascii="Times New Roman" w:hAnsi="Times New Roman" w:cs="Times New Roman"/>
          <w:sz w:val="24"/>
          <w:szCs w:val="24"/>
        </w:rPr>
        <w:t xml:space="preserve"> изображениями политзаключенных</w:t>
      </w:r>
      <w:r w:rsidRPr="00A85CCB">
        <w:rPr>
          <w:rFonts w:ascii="Times New Roman" w:hAnsi="Times New Roman" w:cs="Times New Roman"/>
          <w:sz w:val="24"/>
          <w:szCs w:val="24"/>
        </w:rPr>
        <w:t>, которые держали участники предвыборного пикета. Между тем требования об освобождении политзаключенных являются частью предвыборной программы партии и ее к</w:t>
      </w:r>
      <w:r w:rsidR="00D90AC6">
        <w:rPr>
          <w:rFonts w:ascii="Times New Roman" w:hAnsi="Times New Roman" w:cs="Times New Roman"/>
          <w:sz w:val="24"/>
          <w:szCs w:val="24"/>
        </w:rPr>
        <w:t>андидатов. Аресты членов партии</w:t>
      </w:r>
      <w:r w:rsidRPr="00A85CCB">
        <w:rPr>
          <w:rFonts w:ascii="Times New Roman" w:hAnsi="Times New Roman" w:cs="Times New Roman"/>
          <w:sz w:val="24"/>
          <w:szCs w:val="24"/>
        </w:rPr>
        <w:t>, которая принимает активное у</w:t>
      </w:r>
      <w:r w:rsidR="00D90AC6">
        <w:rPr>
          <w:rFonts w:ascii="Times New Roman" w:hAnsi="Times New Roman" w:cs="Times New Roman"/>
          <w:sz w:val="24"/>
          <w:szCs w:val="24"/>
        </w:rPr>
        <w:t>частие в избирательном процессе</w:t>
      </w:r>
      <w:r w:rsidRPr="00A85CCB">
        <w:rPr>
          <w:rFonts w:ascii="Times New Roman" w:hAnsi="Times New Roman" w:cs="Times New Roman"/>
          <w:sz w:val="24"/>
          <w:szCs w:val="24"/>
        </w:rPr>
        <w:t>, создают негативный фон проведения избирательной кампании.</w:t>
      </w: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p w:rsidR="00A85CCB" w:rsidRPr="00A85CCB" w:rsidRDefault="00A85CCB" w:rsidP="00A85CCB">
      <w:pPr>
        <w:rPr>
          <w:rFonts w:ascii="Times New Roman" w:hAnsi="Times New Roman" w:cs="Times New Roman"/>
          <w:sz w:val="24"/>
          <w:szCs w:val="24"/>
        </w:rPr>
      </w:pPr>
    </w:p>
    <w:sectPr w:rsidR="00A85CCB" w:rsidRPr="00A85CCB" w:rsidSect="00E6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64" w:rsidRDefault="00B32164" w:rsidP="00A85CCB">
      <w:pPr>
        <w:spacing w:after="0" w:line="240" w:lineRule="auto"/>
      </w:pPr>
      <w:r>
        <w:separator/>
      </w:r>
    </w:p>
  </w:endnote>
  <w:endnote w:type="continuationSeparator" w:id="0">
    <w:p w:rsidR="00B32164" w:rsidRDefault="00B32164" w:rsidP="00A8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64" w:rsidRDefault="00B32164" w:rsidP="00A85CCB">
      <w:pPr>
        <w:spacing w:after="0" w:line="240" w:lineRule="auto"/>
      </w:pPr>
      <w:r>
        <w:separator/>
      </w:r>
    </w:p>
  </w:footnote>
  <w:footnote w:type="continuationSeparator" w:id="0">
    <w:p w:rsidR="00B32164" w:rsidRDefault="00B32164" w:rsidP="00A8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49F"/>
    <w:multiLevelType w:val="hybridMultilevel"/>
    <w:tmpl w:val="3E780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B"/>
    <w:rsid w:val="0020085B"/>
    <w:rsid w:val="006E17A8"/>
    <w:rsid w:val="00880B3D"/>
    <w:rsid w:val="00A44E86"/>
    <w:rsid w:val="00A85CCB"/>
    <w:rsid w:val="00B32164"/>
    <w:rsid w:val="00BF6E6A"/>
    <w:rsid w:val="00D52024"/>
    <w:rsid w:val="00D90AC6"/>
    <w:rsid w:val="00D951B8"/>
    <w:rsid w:val="00F6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85CCB"/>
  </w:style>
  <w:style w:type="character" w:customStyle="1" w:styleId="hps">
    <w:name w:val="hps"/>
    <w:basedOn w:val="a0"/>
    <w:rsid w:val="00A85CCB"/>
  </w:style>
  <w:style w:type="character" w:customStyle="1" w:styleId="longtext">
    <w:name w:val="long_text"/>
    <w:basedOn w:val="a0"/>
    <w:rsid w:val="00A85CCB"/>
  </w:style>
  <w:style w:type="paragraph" w:styleId="a3">
    <w:name w:val="footnote text"/>
    <w:basedOn w:val="a"/>
    <w:link w:val="a4"/>
    <w:uiPriority w:val="99"/>
    <w:semiHidden/>
    <w:unhideWhenUsed/>
    <w:rsid w:val="00A85C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5C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5CCB"/>
    <w:rPr>
      <w:vertAlign w:val="superscript"/>
    </w:rPr>
  </w:style>
  <w:style w:type="paragraph" w:styleId="a6">
    <w:name w:val="List Paragraph"/>
    <w:basedOn w:val="a"/>
    <w:uiPriority w:val="34"/>
    <w:qFormat/>
    <w:rsid w:val="00A85C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1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g96.org/be/news/69655" TargetMode="External"/><Relationship Id="rId13" Type="http://schemas.openxmlformats.org/officeDocument/2006/relationships/hyperlink" Target="https://spring96.org/be/news/69724" TargetMode="External"/><Relationship Id="rId18" Type="http://schemas.openxmlformats.org/officeDocument/2006/relationships/hyperlink" Target="https://spring96.org/be/news/69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ring96.org/be/news/69620" TargetMode="External"/><Relationship Id="rId12" Type="http://schemas.openxmlformats.org/officeDocument/2006/relationships/hyperlink" Target="https://spring96.org/be/news/69683" TargetMode="External"/><Relationship Id="rId17" Type="http://schemas.openxmlformats.org/officeDocument/2006/relationships/hyperlink" Target="https://spring96.org/be/news/69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ring96.org/be/news/699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ring96.org/be/news/697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ring96.org/be/news/69837" TargetMode="External"/><Relationship Id="rId10" Type="http://schemas.openxmlformats.org/officeDocument/2006/relationships/hyperlink" Target="https://spring96.org/be/news/696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ring96.org/be/news/69733" TargetMode="External"/><Relationship Id="rId14" Type="http://schemas.openxmlformats.org/officeDocument/2006/relationships/hyperlink" Target="https://spring96.org/be/news/69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2014-03-23T08:53:00Z</dcterms:created>
  <dcterms:modified xsi:type="dcterms:W3CDTF">2014-03-23T08:53:00Z</dcterms:modified>
</cp:coreProperties>
</file>