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4DEA" w:rsidRPr="00641236" w:rsidRDefault="00C7682A" w:rsidP="00704DEA">
      <w:r w:rsidRPr="00641236">
        <w:rPr>
          <w:b/>
          <w:bCs/>
          <w:sz w:val="32"/>
          <w:szCs w:val="32"/>
        </w:rPr>
        <w:t>Elections of deputies</w:t>
      </w:r>
      <w:r w:rsidR="004058AA" w:rsidRPr="00641236">
        <w:rPr>
          <w:noProof/>
          <w:lang w:eastAsia="ru-RU" w:bidi="ar-SA"/>
        </w:rPr>
        <w:drawing>
          <wp:anchor distT="0" distB="0" distL="0" distR="0" simplePos="0" relativeHeight="251657728" behindDoc="0" locked="0" layoutInCell="1" allowOverlap="1">
            <wp:simplePos x="0" y="0"/>
            <wp:positionH relativeFrom="column">
              <wp:posOffset>4719320</wp:posOffset>
            </wp:positionH>
            <wp:positionV relativeFrom="paragraph">
              <wp:posOffset>-15875</wp:posOffset>
            </wp:positionV>
            <wp:extent cx="1427480" cy="1427480"/>
            <wp:effectExtent l="19050" t="0" r="127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7480" cy="1427480"/>
                    </a:xfrm>
                    <a:prstGeom prst="rect">
                      <a:avLst/>
                    </a:prstGeom>
                    <a:solidFill>
                      <a:srgbClr val="FFFFFF"/>
                    </a:solidFill>
                    <a:ln w="9525">
                      <a:noFill/>
                      <a:miter lim="800000"/>
                      <a:headEnd/>
                      <a:tailEnd/>
                    </a:ln>
                  </pic:spPr>
                </pic:pic>
              </a:graphicData>
            </a:graphic>
          </wp:anchor>
        </w:drawing>
      </w:r>
      <w:r w:rsidRPr="00641236">
        <w:rPr>
          <w:b/>
          <w:bCs/>
          <w:sz w:val="32"/>
          <w:szCs w:val="32"/>
        </w:rPr>
        <w:br/>
      </w:r>
      <w:r w:rsidRPr="00641236">
        <w:rPr>
          <w:b/>
          <w:bCs/>
          <w:sz w:val="32"/>
          <w:szCs w:val="32"/>
        </w:rPr>
        <w:t xml:space="preserve">to Local Councils of Deputies </w:t>
      </w:r>
      <w:r w:rsidRPr="00641236">
        <w:rPr>
          <w:b/>
          <w:bCs/>
          <w:sz w:val="32"/>
          <w:szCs w:val="32"/>
        </w:rPr>
        <w:br/>
        <w:t xml:space="preserve">of the Republic of Belarus </w:t>
      </w:r>
      <w:r w:rsidRPr="00641236">
        <w:rPr>
          <w:b/>
          <w:bCs/>
          <w:sz w:val="32"/>
          <w:szCs w:val="32"/>
        </w:rPr>
        <w:br/>
        <w:t>of the 27th Convocation</w:t>
      </w:r>
      <w:r w:rsidRPr="00641236">
        <w:rPr>
          <w:sz w:val="32"/>
          <w:szCs w:val="32"/>
        </w:rPr>
        <w:br/>
      </w:r>
      <w:r w:rsidRPr="00641236">
        <w:br/>
      </w:r>
      <w:r w:rsidRPr="00641236">
        <w:br/>
      </w:r>
      <w:r w:rsidRPr="00641236">
        <w:rPr>
          <w:b/>
          <w:bCs/>
          <w:sz w:val="28"/>
          <w:szCs w:val="28"/>
        </w:rPr>
        <w:t xml:space="preserve">Monitoring Report on the </w:t>
      </w:r>
      <w:r w:rsidR="006F35B3" w:rsidRPr="00641236">
        <w:rPr>
          <w:b/>
          <w:bCs/>
          <w:sz w:val="28"/>
          <w:szCs w:val="28"/>
        </w:rPr>
        <w:t>registration of campaign teams and candidates for deputies</w:t>
      </w:r>
      <w:r w:rsidRPr="00641236">
        <w:br/>
      </w:r>
      <w:r w:rsidRPr="00641236">
        <w:br/>
      </w:r>
      <w:r w:rsidRPr="00641236">
        <w:rPr>
          <w:i/>
          <w:iCs/>
        </w:rPr>
        <w:t xml:space="preserve">The observation is carried out by activists of the </w:t>
      </w:r>
      <w:hyperlink r:id="rId9" w:history="1">
        <w:r w:rsidRPr="00641236">
          <w:rPr>
            <w:rStyle w:val="a3"/>
            <w:i/>
            <w:iCs/>
          </w:rPr>
          <w:t>Belarusian Helsinki Committee</w:t>
        </w:r>
      </w:hyperlink>
      <w:r w:rsidRPr="00641236">
        <w:rPr>
          <w:i/>
          <w:iCs/>
        </w:rPr>
        <w:t xml:space="preserve"> and the </w:t>
      </w:r>
      <w:hyperlink r:id="rId10" w:history="1">
        <w:r w:rsidRPr="00641236">
          <w:rPr>
            <w:rStyle w:val="a3"/>
            <w:i/>
            <w:iCs/>
          </w:rPr>
          <w:t>Human Rights Center "Viasna"</w:t>
        </w:r>
      </w:hyperlink>
      <w:r w:rsidRPr="00641236">
        <w:rPr>
          <w:i/>
          <w:iCs/>
        </w:rPr>
        <w:t xml:space="preserve"> within the frames of the campaign "Human Rights Defenders for Free Elections"</w:t>
      </w:r>
      <w:r w:rsidRPr="00641236">
        <w:rPr>
          <w:rStyle w:val="a4"/>
          <w:i/>
          <w:iCs/>
        </w:rPr>
        <w:footnoteReference w:id="1"/>
      </w:r>
      <w:r w:rsidRPr="00641236">
        <w:rPr>
          <w:i/>
          <w:iCs/>
        </w:rPr>
        <w:t>. 29 long-term observers of the campaign "Human Rights Defen</w:t>
      </w:r>
      <w:r w:rsidRPr="00641236">
        <w:rPr>
          <w:i/>
          <w:iCs/>
        </w:rPr>
        <w:t>ders for Free Elections" were involved in the observation.</w:t>
      </w:r>
      <w:r w:rsidRPr="00641236">
        <w:rPr>
          <w:i/>
          <w:iCs/>
        </w:rPr>
        <w:br/>
      </w:r>
      <w:r w:rsidRPr="00641236">
        <w:rPr>
          <w:i/>
          <w:iCs/>
        </w:rPr>
        <w:br/>
      </w:r>
      <w:r w:rsidRPr="00641236">
        <w:br/>
      </w:r>
      <w:r w:rsidRPr="00641236">
        <w:rPr>
          <w:b/>
          <w:bCs/>
        </w:rPr>
        <w:t>KEY FINDINGS</w:t>
      </w:r>
    </w:p>
    <w:p w:rsidR="00704DEA" w:rsidRPr="00641236" w:rsidRDefault="00704DEA" w:rsidP="00704DEA"/>
    <w:p w:rsidR="00704DEA" w:rsidRPr="00641236" w:rsidRDefault="002D6266" w:rsidP="00704DEA">
      <w:r w:rsidRPr="00641236">
        <w:rPr>
          <w:rFonts w:eastAsia="Times New Roman" w:cs="Times New Roman"/>
          <w:kern w:val="0"/>
          <w:lang w:eastAsia="ru-RU" w:bidi="ar-SA"/>
        </w:rPr>
        <w:t>Observers worke</w:t>
      </w:r>
      <w:r w:rsidR="002B08F0" w:rsidRPr="00641236">
        <w:rPr>
          <w:rFonts w:eastAsia="Times New Roman" w:cs="Times New Roman"/>
          <w:kern w:val="0"/>
          <w:lang w:eastAsia="ru-RU" w:bidi="ar-SA"/>
        </w:rPr>
        <w:t>d without significant obstacles</w:t>
      </w:r>
      <w:r w:rsidRPr="00641236">
        <w:rPr>
          <w:rFonts w:eastAsia="Times New Roman" w:cs="Times New Roman"/>
          <w:kern w:val="0"/>
          <w:lang w:eastAsia="ru-RU" w:bidi="ar-SA"/>
        </w:rPr>
        <w:t xml:space="preserve">, but the procedures for verification of signatures and other documents submitted for registration of candidates still </w:t>
      </w:r>
      <w:r w:rsidR="002B08F0" w:rsidRPr="00641236">
        <w:rPr>
          <w:rFonts w:eastAsia="Times New Roman" w:cs="Times New Roman"/>
          <w:kern w:val="0"/>
          <w:lang w:eastAsia="ru-RU" w:bidi="ar-SA"/>
        </w:rPr>
        <w:t>lacked transparency</w:t>
      </w:r>
      <w:r w:rsidRPr="00641236">
        <w:rPr>
          <w:rFonts w:eastAsia="Times New Roman" w:cs="Times New Roman"/>
          <w:kern w:val="0"/>
          <w:lang w:eastAsia="ru-RU" w:bidi="ar-SA"/>
        </w:rPr>
        <w:t>. 100</w:t>
      </w:r>
      <w:r w:rsidR="008C1620" w:rsidRPr="00641236">
        <w:rPr>
          <w:rFonts w:eastAsia="Times New Roman" w:cs="Times New Roman"/>
          <w:kern w:val="0"/>
          <w:lang w:eastAsia="ru-RU" w:bidi="ar-SA"/>
        </w:rPr>
        <w:t xml:space="preserve"> </w:t>
      </w:r>
      <w:r w:rsidRPr="00641236">
        <w:rPr>
          <w:rFonts w:eastAsia="Times New Roman" w:cs="Times New Roman"/>
          <w:kern w:val="0"/>
          <w:lang w:eastAsia="ru-RU" w:bidi="ar-SA"/>
        </w:rPr>
        <w:t xml:space="preserve">% </w:t>
      </w:r>
      <w:r w:rsidR="00D87153" w:rsidRPr="00641236">
        <w:rPr>
          <w:rFonts w:eastAsia="Times New Roman" w:cs="Times New Roman"/>
          <w:kern w:val="0"/>
          <w:lang w:eastAsia="ru-RU" w:bidi="ar-SA"/>
        </w:rPr>
        <w:t>of observers of the campaign “</w:t>
      </w:r>
      <w:r w:rsidRPr="00641236">
        <w:rPr>
          <w:rFonts w:eastAsia="Times New Roman" w:cs="Times New Roman"/>
          <w:kern w:val="0"/>
          <w:lang w:eastAsia="ru-RU" w:bidi="ar-SA"/>
        </w:rPr>
        <w:t>Human Righ</w:t>
      </w:r>
      <w:r w:rsidR="00D87153" w:rsidRPr="00641236">
        <w:rPr>
          <w:rFonts w:eastAsia="Times New Roman" w:cs="Times New Roman"/>
          <w:kern w:val="0"/>
          <w:lang w:eastAsia="ru-RU" w:bidi="ar-SA"/>
        </w:rPr>
        <w:t>ts Defenders for Free Elections”</w:t>
      </w:r>
      <w:r w:rsidRPr="00641236">
        <w:rPr>
          <w:rFonts w:eastAsia="Times New Roman" w:cs="Times New Roman"/>
          <w:kern w:val="0"/>
          <w:lang w:eastAsia="ru-RU" w:bidi="ar-SA"/>
        </w:rPr>
        <w:t xml:space="preserve"> were not </w:t>
      </w:r>
      <w:r w:rsidR="00D87153" w:rsidRPr="00641236">
        <w:rPr>
          <w:rFonts w:eastAsia="Times New Roman" w:cs="Times New Roman"/>
          <w:kern w:val="0"/>
          <w:lang w:eastAsia="ru-RU" w:bidi="ar-SA"/>
        </w:rPr>
        <w:t xml:space="preserve">allowed </w:t>
      </w:r>
      <w:r w:rsidR="00690915" w:rsidRPr="00641236">
        <w:rPr>
          <w:rFonts w:eastAsia="Times New Roman" w:cs="Times New Roman"/>
          <w:kern w:val="0"/>
          <w:lang w:eastAsia="ru-RU" w:bidi="ar-SA"/>
        </w:rPr>
        <w:t xml:space="preserve">to attend </w:t>
      </w:r>
      <w:r w:rsidRPr="00641236">
        <w:rPr>
          <w:rFonts w:eastAsia="Times New Roman" w:cs="Times New Roman"/>
          <w:kern w:val="0"/>
          <w:lang w:eastAsia="ru-RU" w:bidi="ar-SA"/>
        </w:rPr>
        <w:t xml:space="preserve">such checks </w:t>
      </w:r>
      <w:r w:rsidR="005D7AA5" w:rsidRPr="00641236">
        <w:rPr>
          <w:rFonts w:eastAsia="Times New Roman" w:cs="Times New Roman"/>
          <w:kern w:val="0"/>
          <w:lang w:eastAsia="ru-RU" w:bidi="ar-SA"/>
        </w:rPr>
        <w:t>and had no opportunity to witness</w:t>
      </w:r>
      <w:r w:rsidRPr="00641236">
        <w:rPr>
          <w:rFonts w:eastAsia="Times New Roman" w:cs="Times New Roman"/>
          <w:kern w:val="0"/>
          <w:lang w:eastAsia="ru-RU" w:bidi="ar-SA"/>
        </w:rPr>
        <w:t xml:space="preserve"> </w:t>
      </w:r>
      <w:r w:rsidR="005D7AA5" w:rsidRPr="00641236">
        <w:rPr>
          <w:rFonts w:eastAsia="Times New Roman" w:cs="Times New Roman"/>
          <w:kern w:val="0"/>
          <w:lang w:eastAsia="ru-RU" w:bidi="ar-SA"/>
        </w:rPr>
        <w:t xml:space="preserve">the commissions’ </w:t>
      </w:r>
      <w:r w:rsidRPr="00641236">
        <w:rPr>
          <w:rFonts w:eastAsia="Times New Roman" w:cs="Times New Roman"/>
          <w:kern w:val="0"/>
          <w:lang w:eastAsia="ru-RU" w:bidi="ar-SA"/>
        </w:rPr>
        <w:t xml:space="preserve">complete and </w:t>
      </w:r>
      <w:r w:rsidR="00897DB9" w:rsidRPr="00641236">
        <w:rPr>
          <w:rFonts w:eastAsia="Times New Roman" w:cs="Times New Roman"/>
          <w:kern w:val="0"/>
          <w:lang w:eastAsia="ru-RU" w:bidi="ar-SA"/>
        </w:rPr>
        <w:t>unbiased</w:t>
      </w:r>
      <w:r w:rsidRPr="00641236">
        <w:rPr>
          <w:rFonts w:eastAsia="Times New Roman" w:cs="Times New Roman"/>
          <w:kern w:val="0"/>
          <w:lang w:eastAsia="ru-RU" w:bidi="ar-SA"/>
        </w:rPr>
        <w:t xml:space="preserve"> approach to </w:t>
      </w:r>
      <w:r w:rsidR="006555ED" w:rsidRPr="00641236">
        <w:rPr>
          <w:rFonts w:eastAsia="Times New Roman" w:cs="Times New Roman"/>
          <w:kern w:val="0"/>
          <w:lang w:eastAsia="ru-RU" w:bidi="ar-SA"/>
        </w:rPr>
        <w:t xml:space="preserve">reviewing </w:t>
      </w:r>
      <w:r w:rsidRPr="00641236">
        <w:rPr>
          <w:rFonts w:eastAsia="Times New Roman" w:cs="Times New Roman"/>
          <w:kern w:val="0"/>
          <w:lang w:eastAsia="ru-RU" w:bidi="ar-SA"/>
        </w:rPr>
        <w:t>the documents. Obser</w:t>
      </w:r>
      <w:r w:rsidR="00537F05" w:rsidRPr="00641236">
        <w:rPr>
          <w:rFonts w:eastAsia="Times New Roman" w:cs="Times New Roman"/>
          <w:kern w:val="0"/>
          <w:lang w:eastAsia="ru-RU" w:bidi="ar-SA"/>
        </w:rPr>
        <w:t>vers could only attend meetings</w:t>
      </w:r>
      <w:r w:rsidRPr="00641236">
        <w:rPr>
          <w:rFonts w:eastAsia="Times New Roman" w:cs="Times New Roman"/>
          <w:kern w:val="0"/>
          <w:lang w:eastAsia="ru-RU" w:bidi="ar-SA"/>
        </w:rPr>
        <w:t xml:space="preserve">, </w:t>
      </w:r>
      <w:r w:rsidR="00537F05" w:rsidRPr="00641236">
        <w:rPr>
          <w:rFonts w:eastAsia="Times New Roman" w:cs="Times New Roman"/>
          <w:kern w:val="0"/>
          <w:lang w:eastAsia="ru-RU" w:bidi="ar-SA"/>
        </w:rPr>
        <w:t xml:space="preserve">where </w:t>
      </w:r>
      <w:r w:rsidRPr="00641236">
        <w:rPr>
          <w:rFonts w:eastAsia="Times New Roman" w:cs="Times New Roman"/>
          <w:kern w:val="0"/>
          <w:lang w:eastAsia="ru-RU" w:bidi="ar-SA"/>
        </w:rPr>
        <w:t xml:space="preserve">results of the </w:t>
      </w:r>
      <w:r w:rsidR="00537F05" w:rsidRPr="00641236">
        <w:rPr>
          <w:rFonts w:eastAsia="Times New Roman" w:cs="Times New Roman"/>
          <w:kern w:val="0"/>
          <w:lang w:eastAsia="ru-RU" w:bidi="ar-SA"/>
        </w:rPr>
        <w:t>checks were</w:t>
      </w:r>
      <w:r w:rsidRPr="00641236">
        <w:rPr>
          <w:rFonts w:eastAsia="Times New Roman" w:cs="Times New Roman"/>
          <w:kern w:val="0"/>
          <w:lang w:eastAsia="ru-RU" w:bidi="ar-SA"/>
        </w:rPr>
        <w:t xml:space="preserve"> voiced </w:t>
      </w:r>
      <w:r w:rsidR="00537F05" w:rsidRPr="00641236">
        <w:rPr>
          <w:rFonts w:eastAsia="Times New Roman" w:cs="Times New Roman"/>
          <w:kern w:val="0"/>
          <w:lang w:eastAsia="ru-RU" w:bidi="ar-SA"/>
        </w:rPr>
        <w:t xml:space="preserve">and </w:t>
      </w:r>
      <w:r w:rsidRPr="00641236">
        <w:rPr>
          <w:rFonts w:eastAsia="Times New Roman" w:cs="Times New Roman"/>
          <w:kern w:val="0"/>
          <w:lang w:eastAsia="ru-RU" w:bidi="ar-SA"/>
        </w:rPr>
        <w:t>decision</w:t>
      </w:r>
      <w:r w:rsidR="00A45457" w:rsidRPr="00641236">
        <w:rPr>
          <w:rFonts w:eastAsia="Times New Roman" w:cs="Times New Roman"/>
          <w:kern w:val="0"/>
          <w:lang w:eastAsia="ru-RU" w:bidi="ar-SA"/>
        </w:rPr>
        <w:t>s</w:t>
      </w:r>
      <w:r w:rsidRPr="00641236">
        <w:rPr>
          <w:rFonts w:eastAsia="Times New Roman" w:cs="Times New Roman"/>
          <w:kern w:val="0"/>
          <w:lang w:eastAsia="ru-RU" w:bidi="ar-SA"/>
        </w:rPr>
        <w:t xml:space="preserve"> on registration </w:t>
      </w:r>
      <w:r w:rsidR="00537F05" w:rsidRPr="00641236">
        <w:rPr>
          <w:rFonts w:eastAsia="Times New Roman" w:cs="Times New Roman"/>
          <w:kern w:val="0"/>
          <w:lang w:eastAsia="ru-RU" w:bidi="ar-SA"/>
        </w:rPr>
        <w:t>were taken</w:t>
      </w:r>
      <w:r w:rsidRPr="00641236">
        <w:rPr>
          <w:rFonts w:eastAsia="Times New Roman" w:cs="Times New Roman"/>
          <w:kern w:val="0"/>
          <w:lang w:eastAsia="ru-RU" w:bidi="ar-SA"/>
        </w:rPr>
        <w:t>. This significantly reduces the cre</w:t>
      </w:r>
      <w:r w:rsidR="00BA0D58" w:rsidRPr="00641236">
        <w:rPr>
          <w:rFonts w:eastAsia="Times New Roman" w:cs="Times New Roman"/>
          <w:kern w:val="0"/>
          <w:lang w:eastAsia="ru-RU" w:bidi="ar-SA"/>
        </w:rPr>
        <w:t>dibility of the work of the election commissions</w:t>
      </w:r>
      <w:r w:rsidRPr="00641236">
        <w:rPr>
          <w:rFonts w:eastAsia="Times New Roman" w:cs="Times New Roman"/>
          <w:kern w:val="0"/>
          <w:lang w:eastAsia="ru-RU" w:bidi="ar-SA"/>
        </w:rPr>
        <w:t>, allows to question not only individual decision</w:t>
      </w:r>
      <w:r w:rsidR="007C53A3" w:rsidRPr="00641236">
        <w:rPr>
          <w:rFonts w:eastAsia="Times New Roman" w:cs="Times New Roman"/>
          <w:kern w:val="0"/>
          <w:lang w:eastAsia="ru-RU" w:bidi="ar-SA"/>
        </w:rPr>
        <w:t>s</w:t>
      </w:r>
      <w:r w:rsidRPr="00641236">
        <w:rPr>
          <w:rFonts w:eastAsia="Times New Roman" w:cs="Times New Roman"/>
          <w:kern w:val="0"/>
          <w:lang w:eastAsia="ru-RU" w:bidi="ar-SA"/>
        </w:rPr>
        <w:t xml:space="preserve"> to refuse</w:t>
      </w:r>
      <w:r w:rsidR="007C53A3" w:rsidRPr="00641236">
        <w:rPr>
          <w:rFonts w:eastAsia="Times New Roman" w:cs="Times New Roman"/>
          <w:kern w:val="0"/>
          <w:lang w:eastAsia="ru-RU" w:bidi="ar-SA"/>
        </w:rPr>
        <w:t xml:space="preserve"> the registration of candidates</w:t>
      </w:r>
      <w:r w:rsidRPr="00641236">
        <w:rPr>
          <w:rFonts w:eastAsia="Times New Roman" w:cs="Times New Roman"/>
          <w:kern w:val="0"/>
          <w:lang w:eastAsia="ru-RU" w:bidi="ar-SA"/>
        </w:rPr>
        <w:t xml:space="preserve">, but </w:t>
      </w:r>
      <w:r w:rsidR="00704DEA" w:rsidRPr="00641236">
        <w:rPr>
          <w:rFonts w:eastAsia="Times New Roman" w:cs="Times New Roman"/>
          <w:kern w:val="0"/>
          <w:lang w:eastAsia="ru-RU" w:bidi="ar-SA"/>
        </w:rPr>
        <w:t>also th</w:t>
      </w:r>
      <w:r w:rsidRPr="00641236">
        <w:rPr>
          <w:rFonts w:eastAsia="Times New Roman" w:cs="Times New Roman"/>
          <w:kern w:val="0"/>
          <w:lang w:eastAsia="ru-RU" w:bidi="ar-SA"/>
        </w:rPr>
        <w:t xml:space="preserve">e </w:t>
      </w:r>
      <w:r w:rsidR="00704DEA" w:rsidRPr="00641236">
        <w:rPr>
          <w:rFonts w:eastAsia="Times New Roman" w:cs="Times New Roman"/>
          <w:kern w:val="0"/>
          <w:lang w:eastAsia="ru-RU" w:bidi="ar-SA"/>
        </w:rPr>
        <w:t>decisions to register</w:t>
      </w:r>
      <w:r w:rsidRPr="00641236">
        <w:rPr>
          <w:rFonts w:eastAsia="Times New Roman" w:cs="Times New Roman"/>
          <w:kern w:val="0"/>
          <w:lang w:eastAsia="ru-RU" w:bidi="ar-SA"/>
        </w:rPr>
        <w:t xml:space="preserve"> candidates.</w:t>
      </w:r>
    </w:p>
    <w:p w:rsidR="002D6266" w:rsidRPr="00641236" w:rsidRDefault="002D6266" w:rsidP="00704DEA">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Opportunities for </w:t>
      </w:r>
      <w:r w:rsidR="000C5BF0" w:rsidRPr="00641236">
        <w:rPr>
          <w:rFonts w:eastAsia="Times New Roman" w:cs="Times New Roman"/>
          <w:kern w:val="0"/>
          <w:lang w:eastAsia="ru-RU" w:bidi="ar-SA"/>
        </w:rPr>
        <w:t>observation</w:t>
      </w:r>
      <w:r w:rsidRPr="00641236">
        <w:rPr>
          <w:rFonts w:eastAsia="Times New Roman" w:cs="Times New Roman"/>
          <w:kern w:val="0"/>
          <w:lang w:eastAsia="ru-RU" w:bidi="ar-SA"/>
        </w:rPr>
        <w:t xml:space="preserve"> </w:t>
      </w:r>
      <w:r w:rsidR="000C5BF0" w:rsidRPr="00641236">
        <w:rPr>
          <w:rFonts w:eastAsia="Times New Roman" w:cs="Times New Roman"/>
          <w:kern w:val="0"/>
          <w:lang w:eastAsia="ru-RU" w:bidi="ar-SA"/>
        </w:rPr>
        <w:t xml:space="preserve">were </w:t>
      </w:r>
      <w:r w:rsidR="008E121C" w:rsidRPr="00641236">
        <w:rPr>
          <w:rFonts w:eastAsia="Times New Roman" w:cs="Times New Roman"/>
          <w:kern w:val="0"/>
          <w:lang w:eastAsia="ru-RU" w:bidi="ar-SA"/>
        </w:rPr>
        <w:t xml:space="preserve">slightly improved after several </w:t>
      </w:r>
      <w:r w:rsidRPr="00641236">
        <w:rPr>
          <w:rFonts w:eastAsia="Times New Roman" w:cs="Times New Roman"/>
          <w:kern w:val="0"/>
          <w:lang w:eastAsia="ru-RU" w:bidi="ar-SA"/>
        </w:rPr>
        <w:t xml:space="preserve">changes </w:t>
      </w:r>
      <w:r w:rsidR="00C05D41" w:rsidRPr="00641236">
        <w:rPr>
          <w:rFonts w:eastAsia="Times New Roman" w:cs="Times New Roman"/>
          <w:kern w:val="0"/>
          <w:lang w:eastAsia="ru-RU" w:bidi="ar-SA"/>
        </w:rPr>
        <w:t xml:space="preserve">were introduced by </w:t>
      </w:r>
      <w:r w:rsidRPr="00641236">
        <w:rPr>
          <w:rFonts w:eastAsia="Times New Roman" w:cs="Times New Roman"/>
          <w:kern w:val="0"/>
          <w:lang w:eastAsia="ru-RU" w:bidi="ar-SA"/>
        </w:rPr>
        <w:t>the CEC</w:t>
      </w:r>
      <w:r w:rsidR="00C05D41" w:rsidRPr="00641236">
        <w:rPr>
          <w:rFonts w:eastAsia="Times New Roman" w:cs="Times New Roman"/>
          <w:kern w:val="0"/>
          <w:lang w:eastAsia="ru-RU" w:bidi="ar-SA"/>
        </w:rPr>
        <w:t>’s Regulation “</w:t>
      </w:r>
      <w:r w:rsidRPr="00641236">
        <w:rPr>
          <w:rFonts w:eastAsia="Times New Roman" w:cs="Times New Roman"/>
          <w:kern w:val="0"/>
          <w:lang w:eastAsia="ru-RU" w:bidi="ar-SA"/>
        </w:rPr>
        <w:t xml:space="preserve">On the Procedure </w:t>
      </w:r>
      <w:r w:rsidR="001C24C9" w:rsidRPr="00641236">
        <w:rPr>
          <w:rFonts w:eastAsia="Times New Roman" w:cs="Times New Roman"/>
          <w:kern w:val="0"/>
          <w:lang w:eastAsia="ru-RU" w:bidi="ar-SA"/>
        </w:rPr>
        <w:t xml:space="preserve">of Delegating Observers </w:t>
      </w:r>
      <w:r w:rsidR="00AE40BC" w:rsidRPr="00641236">
        <w:rPr>
          <w:rFonts w:eastAsia="Times New Roman" w:cs="Times New Roman"/>
          <w:kern w:val="0"/>
          <w:lang w:eastAsia="ru-RU" w:bidi="ar-SA"/>
        </w:rPr>
        <w:t>in the Preparation and Conduct of Elections.”</w:t>
      </w:r>
      <w:r w:rsidR="008A1117">
        <w:rPr>
          <w:rStyle w:val="a4"/>
          <w:rFonts w:eastAsia="Times New Roman" w:cs="Times New Roman"/>
          <w:kern w:val="0"/>
          <w:lang w:eastAsia="ru-RU" w:bidi="ar-SA"/>
        </w:rPr>
        <w:footnoteReference w:id="2"/>
      </w:r>
      <w:r w:rsidRPr="00641236">
        <w:rPr>
          <w:rFonts w:eastAsia="Times New Roman" w:cs="Times New Roman"/>
          <w:kern w:val="0"/>
          <w:lang w:eastAsia="ru-RU" w:bidi="ar-SA"/>
        </w:rPr>
        <w:t xml:space="preserve"> </w:t>
      </w:r>
      <w:r w:rsidR="00F07B4C" w:rsidRPr="00641236">
        <w:rPr>
          <w:rFonts w:eastAsia="Times New Roman" w:cs="Times New Roman"/>
          <w:kern w:val="0"/>
          <w:lang w:eastAsia="ru-RU" w:bidi="ar-SA"/>
        </w:rPr>
        <w:t xml:space="preserve">The </w:t>
      </w:r>
      <w:r w:rsidRPr="00641236">
        <w:rPr>
          <w:rFonts w:eastAsia="Times New Roman" w:cs="Times New Roman"/>
          <w:kern w:val="0"/>
          <w:lang w:eastAsia="ru-RU" w:bidi="ar-SA"/>
        </w:rPr>
        <w:t xml:space="preserve">CEC agreed </w:t>
      </w:r>
      <w:r w:rsidR="000F399F" w:rsidRPr="00641236">
        <w:rPr>
          <w:rFonts w:eastAsia="Times New Roman" w:cs="Times New Roman"/>
          <w:kern w:val="0"/>
          <w:lang w:eastAsia="ru-RU" w:bidi="ar-SA"/>
        </w:rPr>
        <w:t>to</w:t>
      </w:r>
      <w:r w:rsidRPr="00641236">
        <w:rPr>
          <w:rFonts w:eastAsia="Times New Roman" w:cs="Times New Roman"/>
          <w:kern w:val="0"/>
          <w:lang w:eastAsia="ru-RU" w:bidi="ar-SA"/>
        </w:rPr>
        <w:t xml:space="preserve"> the proposal of human rights </w:t>
      </w:r>
      <w:r w:rsidR="000F399F" w:rsidRPr="00641236">
        <w:rPr>
          <w:rFonts w:eastAsia="Times New Roman" w:cs="Times New Roman"/>
          <w:kern w:val="0"/>
          <w:lang w:eastAsia="ru-RU" w:bidi="ar-SA"/>
        </w:rPr>
        <w:t>defenders</w:t>
      </w:r>
      <w:r w:rsidRPr="00641236">
        <w:rPr>
          <w:rFonts w:eastAsia="Times New Roman" w:cs="Times New Roman"/>
          <w:kern w:val="0"/>
          <w:lang w:eastAsia="ru-RU" w:bidi="ar-SA"/>
        </w:rPr>
        <w:t xml:space="preserve">, political parties and other national </w:t>
      </w:r>
      <w:r w:rsidR="000F399F" w:rsidRPr="00641236">
        <w:rPr>
          <w:rFonts w:eastAsia="Times New Roman" w:cs="Times New Roman"/>
          <w:kern w:val="0"/>
          <w:lang w:eastAsia="ru-RU" w:bidi="ar-SA"/>
        </w:rPr>
        <w:t xml:space="preserve">public </w:t>
      </w:r>
      <w:r w:rsidRPr="00641236">
        <w:rPr>
          <w:rFonts w:eastAsia="Times New Roman" w:cs="Times New Roman"/>
          <w:kern w:val="0"/>
          <w:lang w:eastAsia="ru-RU" w:bidi="ar-SA"/>
        </w:rPr>
        <w:t xml:space="preserve">associations </w:t>
      </w:r>
      <w:r w:rsidR="00B358D1" w:rsidRPr="00641236">
        <w:rPr>
          <w:rFonts w:eastAsia="Times New Roman" w:cs="Times New Roman"/>
          <w:kern w:val="0"/>
          <w:lang w:eastAsia="ru-RU" w:bidi="ar-SA"/>
        </w:rPr>
        <w:t xml:space="preserve">to allow </w:t>
      </w:r>
      <w:r w:rsidRPr="00641236">
        <w:rPr>
          <w:rFonts w:eastAsia="Times New Roman" w:cs="Times New Roman"/>
          <w:kern w:val="0"/>
          <w:lang w:eastAsia="ru-RU" w:bidi="ar-SA"/>
        </w:rPr>
        <w:t xml:space="preserve">observers to </w:t>
      </w:r>
      <w:r w:rsidR="004870C6" w:rsidRPr="00641236">
        <w:rPr>
          <w:rFonts w:eastAsia="Times New Roman" w:cs="Times New Roman"/>
          <w:kern w:val="0"/>
          <w:lang w:eastAsia="ru-RU" w:bidi="ar-SA"/>
        </w:rPr>
        <w:t>attend me</w:t>
      </w:r>
      <w:r w:rsidRPr="00641236">
        <w:rPr>
          <w:rFonts w:eastAsia="Times New Roman" w:cs="Times New Roman"/>
          <w:kern w:val="0"/>
          <w:lang w:eastAsia="ru-RU" w:bidi="ar-SA"/>
        </w:rPr>
        <w:t>etings of election c</w:t>
      </w:r>
      <w:r w:rsidR="004870C6" w:rsidRPr="00641236">
        <w:rPr>
          <w:rFonts w:eastAsia="Times New Roman" w:cs="Times New Roman"/>
          <w:kern w:val="0"/>
          <w:lang w:eastAsia="ru-RU" w:bidi="ar-SA"/>
        </w:rPr>
        <w:t>ommissions and polling stations</w:t>
      </w:r>
      <w:r w:rsidRPr="00641236">
        <w:rPr>
          <w:rFonts w:eastAsia="Times New Roman" w:cs="Times New Roman"/>
          <w:kern w:val="0"/>
          <w:lang w:eastAsia="ru-RU" w:bidi="ar-SA"/>
        </w:rPr>
        <w:t>.</w:t>
      </w:r>
    </w:p>
    <w:p w:rsidR="00000000" w:rsidRPr="00641236" w:rsidRDefault="00984541" w:rsidP="00704DEA">
      <w:pPr>
        <w:widowControl/>
        <w:suppressAutoHyphens w:val="0"/>
        <w:spacing w:before="100" w:beforeAutospacing="1" w:after="100" w:afterAutospacing="1"/>
        <w:jc w:val="both"/>
        <w:rPr>
          <w:b/>
          <w:bCs/>
        </w:rPr>
      </w:pPr>
      <w:r w:rsidRPr="00641236">
        <w:rPr>
          <w:rFonts w:eastAsia="Times New Roman" w:cs="Times New Roman"/>
          <w:kern w:val="0"/>
          <w:lang w:eastAsia="ru-RU" w:bidi="ar-SA"/>
        </w:rPr>
        <w:t>According to the CEC</w:t>
      </w:r>
      <w:r w:rsidR="002D6266" w:rsidRPr="00641236">
        <w:rPr>
          <w:rFonts w:eastAsia="Times New Roman" w:cs="Times New Roman"/>
          <w:kern w:val="0"/>
          <w:lang w:eastAsia="ru-RU" w:bidi="ar-SA"/>
        </w:rPr>
        <w:t>,</w:t>
      </w:r>
      <w:r w:rsidR="00060FF1">
        <w:rPr>
          <w:rStyle w:val="a4"/>
          <w:rFonts w:eastAsia="Times New Roman" w:cs="Times New Roman"/>
          <w:kern w:val="0"/>
          <w:lang w:eastAsia="ru-RU" w:bidi="ar-SA"/>
        </w:rPr>
        <w:footnoteReference w:id="3"/>
      </w:r>
      <w:r w:rsidR="002D6266" w:rsidRPr="00641236">
        <w:rPr>
          <w:rFonts w:eastAsia="Times New Roman" w:cs="Times New Roman"/>
          <w:kern w:val="0"/>
          <w:lang w:eastAsia="ru-RU" w:bidi="ar-SA"/>
        </w:rPr>
        <w:t xml:space="preserve"> 22</w:t>
      </w:r>
      <w:r w:rsidRPr="00641236">
        <w:rPr>
          <w:rFonts w:eastAsia="Times New Roman" w:cs="Times New Roman"/>
          <w:kern w:val="0"/>
          <w:lang w:eastAsia="ru-RU" w:bidi="ar-SA"/>
        </w:rPr>
        <w:t>,</w:t>
      </w:r>
      <w:r w:rsidR="002D6266" w:rsidRPr="00641236">
        <w:rPr>
          <w:rFonts w:eastAsia="Times New Roman" w:cs="Times New Roman"/>
          <w:kern w:val="0"/>
          <w:lang w:eastAsia="ru-RU" w:bidi="ar-SA"/>
        </w:rPr>
        <w:t xml:space="preserve">338 </w:t>
      </w:r>
      <w:r w:rsidRPr="00641236">
        <w:rPr>
          <w:rFonts w:eastAsia="Times New Roman" w:cs="Times New Roman"/>
          <w:kern w:val="0"/>
          <w:lang w:eastAsia="ru-RU" w:bidi="ar-SA"/>
        </w:rPr>
        <w:t xml:space="preserve">candidates were </w:t>
      </w:r>
      <w:r w:rsidR="002D6266" w:rsidRPr="00641236">
        <w:rPr>
          <w:rFonts w:eastAsia="Times New Roman" w:cs="Times New Roman"/>
          <w:kern w:val="0"/>
          <w:lang w:eastAsia="ru-RU" w:bidi="ar-SA"/>
        </w:rPr>
        <w:t xml:space="preserve">registered, </w:t>
      </w:r>
      <w:r w:rsidR="007B534F" w:rsidRPr="00641236">
        <w:rPr>
          <w:rFonts w:eastAsia="Times New Roman" w:cs="Times New Roman"/>
          <w:kern w:val="0"/>
          <w:lang w:eastAsia="ru-RU" w:bidi="ar-SA"/>
        </w:rPr>
        <w:t>or</w:t>
      </w:r>
      <w:r w:rsidR="002D6266" w:rsidRPr="00641236">
        <w:rPr>
          <w:rFonts w:eastAsia="Times New Roman" w:cs="Times New Roman"/>
          <w:kern w:val="0"/>
          <w:lang w:eastAsia="ru-RU" w:bidi="ar-SA"/>
        </w:rPr>
        <w:t xml:space="preserve"> 98.81 % of the number of nominated </w:t>
      </w:r>
      <w:r w:rsidR="00E77EE7" w:rsidRPr="00641236">
        <w:rPr>
          <w:rFonts w:eastAsia="Times New Roman" w:cs="Times New Roman"/>
          <w:kern w:val="0"/>
          <w:lang w:eastAsia="ru-RU" w:bidi="ar-SA"/>
        </w:rPr>
        <w:t>representatives</w:t>
      </w:r>
      <w:r w:rsidR="001C2B09" w:rsidRPr="00641236">
        <w:rPr>
          <w:rFonts w:eastAsia="Times New Roman" w:cs="Times New Roman"/>
          <w:kern w:val="0"/>
          <w:lang w:eastAsia="ru-RU" w:bidi="ar-SA"/>
        </w:rPr>
        <w:t xml:space="preserve">. The same percentage of registration </w:t>
      </w:r>
      <w:r w:rsidR="002D6266" w:rsidRPr="00641236">
        <w:rPr>
          <w:rFonts w:eastAsia="Times New Roman" w:cs="Times New Roman"/>
          <w:kern w:val="0"/>
          <w:lang w:eastAsia="ru-RU" w:bidi="ar-SA"/>
        </w:rPr>
        <w:t>was in the previous elections to the local council</w:t>
      </w:r>
      <w:r w:rsidR="00170E30" w:rsidRPr="00641236">
        <w:rPr>
          <w:rFonts w:eastAsia="Times New Roman" w:cs="Times New Roman"/>
          <w:kern w:val="0"/>
          <w:lang w:eastAsia="ru-RU" w:bidi="ar-SA"/>
        </w:rPr>
        <w:t>s</w:t>
      </w:r>
      <w:r w:rsidR="002D6266" w:rsidRPr="00641236">
        <w:rPr>
          <w:rFonts w:eastAsia="Times New Roman" w:cs="Times New Roman"/>
          <w:kern w:val="0"/>
          <w:lang w:eastAsia="ru-RU" w:bidi="ar-SA"/>
        </w:rPr>
        <w:t>. Analysis</w:t>
      </w:r>
      <w:r w:rsidR="00D21BED" w:rsidRPr="00641236">
        <w:rPr>
          <w:rFonts w:eastAsia="Times New Roman" w:cs="Times New Roman"/>
          <w:kern w:val="0"/>
          <w:lang w:eastAsia="ru-RU" w:bidi="ar-SA"/>
        </w:rPr>
        <w:t xml:space="preserve"> of the practice and statistics</w:t>
      </w:r>
      <w:r w:rsidR="002D6266" w:rsidRPr="00641236">
        <w:rPr>
          <w:rFonts w:eastAsia="Times New Roman" w:cs="Times New Roman"/>
          <w:kern w:val="0"/>
          <w:lang w:eastAsia="ru-RU" w:bidi="ar-SA"/>
        </w:rPr>
        <w:t xml:space="preserve"> suggest</w:t>
      </w:r>
      <w:r w:rsidR="00D21BED" w:rsidRPr="00641236">
        <w:rPr>
          <w:rFonts w:eastAsia="Times New Roman" w:cs="Times New Roman"/>
          <w:kern w:val="0"/>
          <w:lang w:eastAsia="ru-RU" w:bidi="ar-SA"/>
        </w:rPr>
        <w:t>s</w:t>
      </w:r>
      <w:r w:rsidR="002D6266" w:rsidRPr="00641236">
        <w:rPr>
          <w:rFonts w:eastAsia="Times New Roman" w:cs="Times New Roman"/>
          <w:kern w:val="0"/>
          <w:lang w:eastAsia="ru-RU" w:bidi="ar-SA"/>
        </w:rPr>
        <w:t xml:space="preserve"> that </w:t>
      </w:r>
      <w:r w:rsidR="00032D18" w:rsidRPr="00641236">
        <w:rPr>
          <w:rFonts w:eastAsia="Times New Roman" w:cs="Times New Roman"/>
          <w:kern w:val="0"/>
          <w:lang w:eastAsia="ru-RU" w:bidi="ar-SA"/>
        </w:rPr>
        <w:t xml:space="preserve">verification </w:t>
      </w:r>
      <w:r w:rsidR="002D6266" w:rsidRPr="00641236">
        <w:rPr>
          <w:rFonts w:eastAsia="Times New Roman" w:cs="Times New Roman"/>
          <w:kern w:val="0"/>
          <w:lang w:eastAsia="ru-RU" w:bidi="ar-SA"/>
        </w:rPr>
        <w:t xml:space="preserve">procedures </w:t>
      </w:r>
      <w:r w:rsidR="00032D18" w:rsidRPr="00641236">
        <w:rPr>
          <w:rFonts w:eastAsia="Times New Roman" w:cs="Times New Roman"/>
          <w:kern w:val="0"/>
          <w:lang w:eastAsia="ru-RU" w:bidi="ar-SA"/>
        </w:rPr>
        <w:t xml:space="preserve">were </w:t>
      </w:r>
      <w:r w:rsidR="002D6266" w:rsidRPr="00641236">
        <w:rPr>
          <w:rFonts w:eastAsia="Times New Roman" w:cs="Times New Roman"/>
          <w:kern w:val="0"/>
          <w:lang w:eastAsia="ru-RU" w:bidi="ar-SA"/>
        </w:rPr>
        <w:t xml:space="preserve">used selectively </w:t>
      </w:r>
      <w:r w:rsidR="00032D18" w:rsidRPr="00641236">
        <w:rPr>
          <w:rFonts w:eastAsia="Times New Roman" w:cs="Times New Roman"/>
          <w:kern w:val="0"/>
          <w:lang w:eastAsia="ru-RU" w:bidi="ar-SA"/>
        </w:rPr>
        <w:t>by the election commissions</w:t>
      </w:r>
      <w:r w:rsidR="002D6266" w:rsidRPr="00641236">
        <w:rPr>
          <w:rFonts w:eastAsia="Times New Roman" w:cs="Times New Roman"/>
          <w:kern w:val="0"/>
          <w:lang w:eastAsia="ru-RU" w:bidi="ar-SA"/>
        </w:rPr>
        <w:t>, primarily against opposition candidates.</w:t>
      </w:r>
      <w:r w:rsidR="00C7682A" w:rsidRPr="00641236">
        <w:rPr>
          <w:rFonts w:eastAsia="Times New Roman" w:cs="Times New Roman"/>
          <w:kern w:val="0"/>
          <w:lang w:eastAsia="ru-RU" w:bidi="ar-SA"/>
        </w:rPr>
        <w:br/>
      </w:r>
    </w:p>
    <w:p w:rsidR="00000000" w:rsidRPr="00641236" w:rsidRDefault="00C7682A" w:rsidP="00B74FF3">
      <w:pPr>
        <w:pStyle w:val="ae"/>
        <w:numPr>
          <w:ilvl w:val="0"/>
          <w:numId w:val="1"/>
        </w:numPr>
      </w:pPr>
      <w:r w:rsidRPr="00641236">
        <w:rPr>
          <w:b/>
          <w:bCs/>
        </w:rPr>
        <w:t>LEGAL FRAMEWOR</w:t>
      </w:r>
      <w:r w:rsidRPr="00641236">
        <w:rPr>
          <w:b/>
          <w:bCs/>
        </w:rPr>
        <w:t>K</w:t>
      </w:r>
    </w:p>
    <w:p w:rsidR="00041638" w:rsidRPr="00641236" w:rsidRDefault="00F415A4"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An Act of </w:t>
      </w:r>
      <w:r w:rsidR="00041638" w:rsidRPr="00641236">
        <w:rPr>
          <w:rFonts w:eastAsia="Times New Roman" w:cs="Times New Roman"/>
          <w:kern w:val="0"/>
          <w:lang w:eastAsia="ru-RU" w:bidi="ar-SA"/>
        </w:rPr>
        <w:t xml:space="preserve">November </w:t>
      </w:r>
      <w:r w:rsidRPr="00641236">
        <w:rPr>
          <w:rFonts w:eastAsia="Times New Roman" w:cs="Times New Roman"/>
          <w:kern w:val="0"/>
          <w:lang w:eastAsia="ru-RU" w:bidi="ar-SA"/>
        </w:rPr>
        <w:t xml:space="preserve">25, </w:t>
      </w:r>
      <w:r w:rsidR="00041638" w:rsidRPr="00641236">
        <w:rPr>
          <w:rFonts w:eastAsia="Times New Roman" w:cs="Times New Roman"/>
          <w:kern w:val="0"/>
          <w:lang w:eastAsia="ru-RU" w:bidi="ar-SA"/>
        </w:rPr>
        <w:t>2013</w:t>
      </w:r>
      <w:r w:rsidR="00C8492D">
        <w:rPr>
          <w:rStyle w:val="a4"/>
          <w:rFonts w:eastAsia="Times New Roman" w:cs="Times New Roman"/>
          <w:kern w:val="0"/>
          <w:lang w:eastAsia="ru-RU" w:bidi="ar-SA"/>
        </w:rPr>
        <w:footnoteReference w:id="4"/>
      </w:r>
      <w:r w:rsidR="00041638" w:rsidRPr="00641236">
        <w:rPr>
          <w:rFonts w:eastAsia="Times New Roman" w:cs="Times New Roman"/>
          <w:kern w:val="0"/>
          <w:lang w:eastAsia="ru-RU" w:bidi="ar-SA"/>
        </w:rPr>
        <w:t xml:space="preserve"> amended the </w:t>
      </w:r>
      <w:r w:rsidR="00B5232C" w:rsidRPr="00641236">
        <w:rPr>
          <w:rFonts w:eastAsia="Times New Roman" w:cs="Times New Roman"/>
          <w:kern w:val="0"/>
          <w:lang w:eastAsia="ru-RU" w:bidi="ar-SA"/>
        </w:rPr>
        <w:t xml:space="preserve">Electoral Code </w:t>
      </w:r>
      <w:r w:rsidR="00041638" w:rsidRPr="00641236">
        <w:rPr>
          <w:rFonts w:eastAsia="Times New Roman" w:cs="Times New Roman"/>
          <w:kern w:val="0"/>
          <w:lang w:eastAsia="ru-RU" w:bidi="ar-SA"/>
        </w:rPr>
        <w:t>rules on nomination of candid</w:t>
      </w:r>
      <w:r w:rsidR="008D54E6" w:rsidRPr="00641236">
        <w:rPr>
          <w:rFonts w:eastAsia="Times New Roman" w:cs="Times New Roman"/>
          <w:kern w:val="0"/>
          <w:lang w:eastAsia="ru-RU" w:bidi="ar-SA"/>
        </w:rPr>
        <w:t>ates and candidate registration</w:t>
      </w:r>
      <w:r w:rsidR="00041638" w:rsidRPr="00641236">
        <w:rPr>
          <w:rFonts w:eastAsia="Times New Roman" w:cs="Times New Roman"/>
          <w:kern w:val="0"/>
          <w:lang w:eastAsia="ru-RU" w:bidi="ar-SA"/>
        </w:rPr>
        <w:t xml:space="preserve">. </w:t>
      </w:r>
      <w:r w:rsidR="001E4644" w:rsidRPr="00641236">
        <w:rPr>
          <w:rFonts w:eastAsia="Times New Roman" w:cs="Times New Roman"/>
          <w:kern w:val="0"/>
          <w:lang w:eastAsia="ru-RU" w:bidi="ar-SA"/>
        </w:rPr>
        <w:t>In particular</w:t>
      </w:r>
      <w:r w:rsidR="00041638" w:rsidRPr="00641236">
        <w:rPr>
          <w:rFonts w:eastAsia="Times New Roman" w:cs="Times New Roman"/>
          <w:kern w:val="0"/>
          <w:lang w:eastAsia="ru-RU" w:bidi="ar-SA"/>
        </w:rPr>
        <w:t xml:space="preserve">, according to the new </w:t>
      </w:r>
      <w:r w:rsidR="001E4644" w:rsidRPr="00641236">
        <w:rPr>
          <w:rFonts w:eastAsia="Times New Roman" w:cs="Times New Roman"/>
          <w:kern w:val="0"/>
          <w:lang w:eastAsia="ru-RU" w:bidi="ar-SA"/>
        </w:rPr>
        <w:t>version of the Code’s</w:t>
      </w:r>
      <w:r w:rsidR="00041638" w:rsidRPr="00641236">
        <w:rPr>
          <w:rFonts w:eastAsia="Times New Roman" w:cs="Times New Roman"/>
          <w:kern w:val="0"/>
          <w:lang w:eastAsia="ru-RU" w:bidi="ar-SA"/>
        </w:rPr>
        <w:t xml:space="preserve"> </w:t>
      </w:r>
      <w:r w:rsidR="001E4644" w:rsidRPr="00641236">
        <w:rPr>
          <w:rFonts w:eastAsia="Times New Roman" w:cs="Times New Roman"/>
          <w:kern w:val="0"/>
          <w:lang w:eastAsia="ru-RU" w:bidi="ar-SA"/>
        </w:rPr>
        <w:t>Article 60</w:t>
      </w:r>
      <w:r w:rsidR="00041638" w:rsidRPr="00641236">
        <w:rPr>
          <w:rFonts w:eastAsia="Times New Roman" w:cs="Times New Roman"/>
          <w:kern w:val="0"/>
          <w:lang w:eastAsia="ru-RU" w:bidi="ar-SA"/>
        </w:rPr>
        <w:t xml:space="preserve">, a citizen </w:t>
      </w:r>
      <w:r w:rsidR="00041638" w:rsidRPr="00641236">
        <w:rPr>
          <w:rFonts w:eastAsia="Times New Roman" w:cs="Times New Roman"/>
          <w:kern w:val="0"/>
          <w:lang w:eastAsia="ru-RU" w:bidi="ar-SA"/>
        </w:rPr>
        <w:lastRenderedPageBreak/>
        <w:t xml:space="preserve">has the right to stand as a candidate for deputy </w:t>
      </w:r>
      <w:r w:rsidR="0057672C" w:rsidRPr="00641236">
        <w:rPr>
          <w:rFonts w:eastAsia="Times New Roman" w:cs="Times New Roman"/>
          <w:kern w:val="0"/>
          <w:lang w:eastAsia="ru-RU" w:bidi="ar-SA"/>
        </w:rPr>
        <w:t>in</w:t>
      </w:r>
      <w:r w:rsidR="00041638" w:rsidRPr="00641236">
        <w:rPr>
          <w:rFonts w:eastAsia="Times New Roman" w:cs="Times New Roman"/>
          <w:kern w:val="0"/>
          <w:lang w:eastAsia="ru-RU" w:bidi="ar-SA"/>
        </w:rPr>
        <w:t xml:space="preserve"> only one constituency. Previously</w:t>
      </w:r>
      <w:r w:rsidR="00770423" w:rsidRPr="00641236">
        <w:rPr>
          <w:rFonts w:eastAsia="Times New Roman" w:cs="Times New Roman"/>
          <w:kern w:val="0"/>
          <w:lang w:eastAsia="ru-RU" w:bidi="ar-SA"/>
        </w:rPr>
        <w:t>, there was no such restriction</w:t>
      </w:r>
      <w:r w:rsidR="00041638" w:rsidRPr="00641236">
        <w:rPr>
          <w:rFonts w:eastAsia="Times New Roman" w:cs="Times New Roman"/>
          <w:kern w:val="0"/>
          <w:lang w:eastAsia="ru-RU" w:bidi="ar-SA"/>
        </w:rPr>
        <w:t>, and some potential candidates used the opportunity to be nominated in several districts to work with voters.</w:t>
      </w:r>
    </w:p>
    <w:p w:rsidR="00103FBF" w:rsidRPr="00641236" w:rsidRDefault="00770423"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In accordance with Art</w:t>
      </w:r>
      <w:r w:rsidR="00041638" w:rsidRPr="00641236">
        <w:rPr>
          <w:rFonts w:eastAsia="Times New Roman" w:cs="Times New Roman"/>
          <w:kern w:val="0"/>
          <w:lang w:eastAsia="ru-RU" w:bidi="ar-SA"/>
        </w:rPr>
        <w:t xml:space="preserve">. 60 </w:t>
      </w:r>
      <w:r w:rsidRPr="00641236">
        <w:rPr>
          <w:rFonts w:eastAsia="Times New Roman" w:cs="Times New Roman"/>
          <w:kern w:val="0"/>
          <w:lang w:eastAsia="ru-RU" w:bidi="ar-SA"/>
        </w:rPr>
        <w:t>of the EC,</w:t>
      </w:r>
      <w:r w:rsidR="00041638" w:rsidRPr="00641236">
        <w:rPr>
          <w:rFonts w:eastAsia="Times New Roman" w:cs="Times New Roman"/>
          <w:kern w:val="0"/>
          <w:lang w:eastAsia="ru-RU" w:bidi="ar-SA"/>
        </w:rPr>
        <w:t xml:space="preserve"> </w:t>
      </w:r>
      <w:r w:rsidR="00996B14" w:rsidRPr="00641236">
        <w:rPr>
          <w:rFonts w:eastAsia="Times New Roman" w:cs="Times New Roman"/>
          <w:kern w:val="0"/>
          <w:lang w:eastAsia="ru-RU" w:bidi="ar-SA"/>
        </w:rPr>
        <w:t xml:space="preserve">the </w:t>
      </w:r>
      <w:r w:rsidR="00041638" w:rsidRPr="00641236">
        <w:rPr>
          <w:rFonts w:eastAsia="Times New Roman" w:cs="Times New Roman"/>
          <w:kern w:val="0"/>
          <w:lang w:eastAsia="ru-RU" w:bidi="ar-SA"/>
        </w:rPr>
        <w:t xml:space="preserve">right to nominate candidates for deputies of local councils </w:t>
      </w:r>
      <w:r w:rsidR="00714AD4" w:rsidRPr="00641236">
        <w:rPr>
          <w:rFonts w:eastAsia="Times New Roman" w:cs="Times New Roman"/>
          <w:kern w:val="0"/>
          <w:lang w:eastAsia="ru-RU" w:bidi="ar-SA"/>
        </w:rPr>
        <w:t xml:space="preserve">by collecting signatures </w:t>
      </w:r>
      <w:r w:rsidR="00041638" w:rsidRPr="00641236">
        <w:rPr>
          <w:rFonts w:eastAsia="Times New Roman" w:cs="Times New Roman"/>
          <w:kern w:val="0"/>
          <w:lang w:eastAsia="ru-RU" w:bidi="ar-SA"/>
        </w:rPr>
        <w:t>belong</w:t>
      </w:r>
      <w:r w:rsidR="00996B14" w:rsidRPr="00641236">
        <w:rPr>
          <w:rFonts w:eastAsia="Times New Roman" w:cs="Times New Roman"/>
          <w:kern w:val="0"/>
          <w:lang w:eastAsia="ru-RU" w:bidi="ar-SA"/>
        </w:rPr>
        <w:t>s</w:t>
      </w:r>
      <w:r w:rsidR="00714AD4" w:rsidRPr="00641236">
        <w:rPr>
          <w:rFonts w:eastAsia="Times New Roman" w:cs="Times New Roman"/>
          <w:kern w:val="0"/>
          <w:lang w:eastAsia="ru-RU" w:bidi="ar-SA"/>
        </w:rPr>
        <w:t xml:space="preserve"> to political parties</w:t>
      </w:r>
      <w:r w:rsidR="00041638" w:rsidRPr="00641236">
        <w:rPr>
          <w:rFonts w:eastAsia="Times New Roman" w:cs="Times New Roman"/>
          <w:kern w:val="0"/>
          <w:lang w:eastAsia="ru-RU" w:bidi="ar-SA"/>
        </w:rPr>
        <w:t>, labor collectives and ci</w:t>
      </w:r>
      <w:r w:rsidR="00714AD4" w:rsidRPr="00641236">
        <w:rPr>
          <w:rFonts w:eastAsia="Times New Roman" w:cs="Times New Roman"/>
          <w:kern w:val="0"/>
          <w:lang w:eastAsia="ru-RU" w:bidi="ar-SA"/>
        </w:rPr>
        <w:t>tizens</w:t>
      </w:r>
      <w:r w:rsidR="00041638" w:rsidRPr="00641236">
        <w:rPr>
          <w:rFonts w:eastAsia="Times New Roman" w:cs="Times New Roman"/>
          <w:kern w:val="0"/>
          <w:lang w:eastAsia="ru-RU" w:bidi="ar-SA"/>
        </w:rPr>
        <w:t>. Political parties may nominate candi</w:t>
      </w:r>
      <w:r w:rsidR="00F33E5A" w:rsidRPr="00641236">
        <w:rPr>
          <w:rFonts w:eastAsia="Times New Roman" w:cs="Times New Roman"/>
          <w:kern w:val="0"/>
          <w:lang w:eastAsia="ru-RU" w:bidi="ar-SA"/>
        </w:rPr>
        <w:t>dates for deputies of local c</w:t>
      </w:r>
      <w:r w:rsidR="00041638" w:rsidRPr="00641236">
        <w:rPr>
          <w:rFonts w:eastAsia="Times New Roman" w:cs="Times New Roman"/>
          <w:kern w:val="0"/>
          <w:lang w:eastAsia="ru-RU" w:bidi="ar-SA"/>
        </w:rPr>
        <w:t xml:space="preserve">ouncils only </w:t>
      </w:r>
      <w:r w:rsidR="00A33FE6" w:rsidRPr="00641236">
        <w:rPr>
          <w:rFonts w:eastAsia="Times New Roman" w:cs="Times New Roman"/>
          <w:kern w:val="0"/>
          <w:lang w:eastAsia="ru-RU" w:bidi="ar-SA"/>
        </w:rPr>
        <w:t xml:space="preserve">having </w:t>
      </w:r>
      <w:r w:rsidR="00041638" w:rsidRPr="00641236">
        <w:rPr>
          <w:rFonts w:eastAsia="Times New Roman" w:cs="Times New Roman"/>
          <w:kern w:val="0"/>
          <w:lang w:eastAsia="ru-RU" w:bidi="ar-SA"/>
        </w:rPr>
        <w:t xml:space="preserve">registered organizational structures. Nomination of candidates </w:t>
      </w:r>
      <w:r w:rsidR="002C06BC" w:rsidRPr="00641236">
        <w:rPr>
          <w:rFonts w:eastAsia="Times New Roman" w:cs="Times New Roman"/>
          <w:kern w:val="0"/>
          <w:lang w:eastAsia="ru-RU" w:bidi="ar-SA"/>
        </w:rPr>
        <w:t>for deputies</w:t>
      </w:r>
      <w:r w:rsidR="00041638" w:rsidRPr="00641236">
        <w:rPr>
          <w:rFonts w:eastAsia="Times New Roman" w:cs="Times New Roman"/>
          <w:kern w:val="0"/>
          <w:lang w:eastAsia="ru-RU" w:bidi="ar-SA"/>
        </w:rPr>
        <w:t xml:space="preserve"> </w:t>
      </w:r>
      <w:r w:rsidR="002C06BC" w:rsidRPr="00641236">
        <w:rPr>
          <w:rFonts w:eastAsia="Times New Roman" w:cs="Times New Roman"/>
          <w:kern w:val="0"/>
          <w:lang w:eastAsia="ru-RU" w:bidi="ar-SA"/>
        </w:rPr>
        <w:t xml:space="preserve">of </w:t>
      </w:r>
      <w:r w:rsidR="00041638" w:rsidRPr="00641236">
        <w:rPr>
          <w:rFonts w:eastAsia="Times New Roman" w:cs="Times New Roman"/>
          <w:kern w:val="0"/>
          <w:lang w:eastAsia="ru-RU" w:bidi="ar-SA"/>
        </w:rPr>
        <w:t xml:space="preserve">respective councils </w:t>
      </w:r>
      <w:r w:rsidR="002C06BC" w:rsidRPr="00641236">
        <w:rPr>
          <w:rFonts w:eastAsia="Times New Roman" w:cs="Times New Roman"/>
          <w:kern w:val="0"/>
          <w:lang w:eastAsia="ru-RU" w:bidi="ar-SA"/>
        </w:rPr>
        <w:t>is carried out</w:t>
      </w:r>
      <w:r w:rsidR="00041638" w:rsidRPr="00641236">
        <w:rPr>
          <w:rFonts w:eastAsia="Times New Roman" w:cs="Times New Roman"/>
          <w:kern w:val="0"/>
          <w:lang w:eastAsia="ru-RU" w:bidi="ar-SA"/>
        </w:rPr>
        <w:t xml:space="preserve"> </w:t>
      </w:r>
      <w:r w:rsidR="002C06BC" w:rsidRPr="00641236">
        <w:rPr>
          <w:rFonts w:eastAsia="Times New Roman" w:cs="Times New Roman"/>
          <w:kern w:val="0"/>
          <w:lang w:eastAsia="ru-RU" w:bidi="ar-SA"/>
        </w:rPr>
        <w:t xml:space="preserve">by </w:t>
      </w:r>
      <w:r w:rsidR="00E3536F" w:rsidRPr="00641236">
        <w:rPr>
          <w:rFonts w:eastAsia="Times New Roman" w:cs="Times New Roman"/>
          <w:kern w:val="0"/>
          <w:lang w:eastAsia="ru-RU" w:bidi="ar-SA"/>
        </w:rPr>
        <w:t>labor collectives located in respective territories</w:t>
      </w:r>
      <w:r w:rsidR="00041638" w:rsidRPr="00641236">
        <w:rPr>
          <w:rFonts w:eastAsia="Times New Roman" w:cs="Times New Roman"/>
          <w:kern w:val="0"/>
          <w:lang w:eastAsia="ru-RU" w:bidi="ar-SA"/>
        </w:rPr>
        <w:t xml:space="preserve">. Collection of signatures </w:t>
      </w:r>
      <w:r w:rsidR="007F5E72" w:rsidRPr="00641236">
        <w:rPr>
          <w:rFonts w:eastAsia="Times New Roman" w:cs="Times New Roman"/>
          <w:kern w:val="0"/>
          <w:lang w:eastAsia="ru-RU" w:bidi="ar-SA"/>
        </w:rPr>
        <w:t>is carried out by a campaign team</w:t>
      </w:r>
      <w:r w:rsidR="00041638" w:rsidRPr="00641236">
        <w:rPr>
          <w:rFonts w:eastAsia="Times New Roman" w:cs="Times New Roman"/>
          <w:kern w:val="0"/>
          <w:lang w:eastAsia="ru-RU" w:bidi="ar-SA"/>
        </w:rPr>
        <w:t xml:space="preserve"> in an amount of 3 to 10 people. </w:t>
      </w:r>
      <w:r w:rsidR="00BC2728" w:rsidRPr="00641236">
        <w:rPr>
          <w:rFonts w:eastAsia="Times New Roman" w:cs="Times New Roman"/>
          <w:kern w:val="0"/>
          <w:lang w:eastAsia="ru-RU" w:bidi="ar-SA"/>
        </w:rPr>
        <w:t>The person proposed</w:t>
      </w:r>
      <w:r w:rsidR="00041638" w:rsidRPr="00641236">
        <w:rPr>
          <w:rFonts w:eastAsia="Times New Roman" w:cs="Times New Roman"/>
          <w:kern w:val="0"/>
          <w:lang w:eastAsia="ru-RU" w:bidi="ar-SA"/>
        </w:rPr>
        <w:t xml:space="preserve"> for nomin</w:t>
      </w:r>
      <w:r w:rsidR="00BC2728" w:rsidRPr="00641236">
        <w:rPr>
          <w:rFonts w:eastAsia="Times New Roman" w:cs="Times New Roman"/>
          <w:kern w:val="0"/>
          <w:lang w:eastAsia="ru-RU" w:bidi="ar-SA"/>
        </w:rPr>
        <w:t>ation as a candidate for deputy</w:t>
      </w:r>
      <w:r w:rsidR="00041638" w:rsidRPr="00641236">
        <w:rPr>
          <w:rFonts w:eastAsia="Times New Roman" w:cs="Times New Roman"/>
          <w:kern w:val="0"/>
          <w:lang w:eastAsia="ru-RU" w:bidi="ar-SA"/>
        </w:rPr>
        <w:t xml:space="preserve"> should </w:t>
      </w:r>
      <w:r w:rsidR="002A4563" w:rsidRPr="00641236">
        <w:rPr>
          <w:rFonts w:eastAsia="Times New Roman" w:cs="Times New Roman"/>
          <w:kern w:val="0"/>
          <w:lang w:eastAsia="ru-RU" w:bidi="ar-SA"/>
        </w:rPr>
        <w:t xml:space="preserve">be </w:t>
      </w:r>
      <w:r w:rsidR="00041638" w:rsidRPr="00641236">
        <w:rPr>
          <w:rFonts w:eastAsia="Times New Roman" w:cs="Times New Roman"/>
          <w:kern w:val="0"/>
          <w:lang w:eastAsia="ru-RU" w:bidi="ar-SA"/>
        </w:rPr>
        <w:t>support</w:t>
      </w:r>
      <w:r w:rsidR="002A4563" w:rsidRPr="00641236">
        <w:rPr>
          <w:rFonts w:eastAsia="Times New Roman" w:cs="Times New Roman"/>
          <w:kern w:val="0"/>
          <w:lang w:eastAsia="ru-RU" w:bidi="ar-SA"/>
        </w:rPr>
        <w:t>ed</w:t>
      </w:r>
      <w:r w:rsidR="00041638" w:rsidRPr="00641236">
        <w:rPr>
          <w:rFonts w:eastAsia="Times New Roman" w:cs="Times New Roman"/>
          <w:kern w:val="0"/>
          <w:lang w:eastAsia="ru-RU" w:bidi="ar-SA"/>
        </w:rPr>
        <w:t xml:space="preserve"> </w:t>
      </w:r>
      <w:r w:rsidR="002A4563" w:rsidRPr="00641236">
        <w:rPr>
          <w:rFonts w:eastAsia="Times New Roman" w:cs="Times New Roman"/>
          <w:kern w:val="0"/>
          <w:lang w:eastAsia="ru-RU" w:bidi="ar-SA"/>
        </w:rPr>
        <w:t xml:space="preserve">by </w:t>
      </w:r>
      <w:r w:rsidR="00041638" w:rsidRPr="00641236">
        <w:rPr>
          <w:rFonts w:eastAsia="Times New Roman" w:cs="Times New Roman"/>
          <w:kern w:val="0"/>
          <w:lang w:eastAsia="ru-RU" w:bidi="ar-SA"/>
        </w:rPr>
        <w:t>voters residing in the territory of the e</w:t>
      </w:r>
      <w:r w:rsidR="002A4563" w:rsidRPr="00641236">
        <w:rPr>
          <w:rFonts w:eastAsia="Times New Roman" w:cs="Times New Roman"/>
          <w:kern w:val="0"/>
          <w:lang w:eastAsia="ru-RU" w:bidi="ar-SA"/>
        </w:rPr>
        <w:t>lectoral district in the amount of</w:t>
      </w:r>
      <w:r w:rsidR="00041638" w:rsidRPr="00641236">
        <w:rPr>
          <w:rFonts w:eastAsia="Times New Roman" w:cs="Times New Roman"/>
          <w:kern w:val="0"/>
          <w:lang w:eastAsia="ru-RU" w:bidi="ar-SA"/>
        </w:rPr>
        <w:t xml:space="preserve">: </w:t>
      </w:r>
      <w:r w:rsidR="002A4563" w:rsidRPr="00641236">
        <w:rPr>
          <w:rFonts w:eastAsia="Times New Roman" w:cs="Times New Roman"/>
          <w:kern w:val="0"/>
          <w:lang w:eastAsia="ru-RU" w:bidi="ar-SA"/>
        </w:rPr>
        <w:t xml:space="preserve">for </w:t>
      </w:r>
      <w:r w:rsidR="00041638" w:rsidRPr="00641236">
        <w:rPr>
          <w:rFonts w:eastAsia="Times New Roman" w:cs="Times New Roman"/>
          <w:kern w:val="0"/>
          <w:lang w:eastAsia="ru-RU" w:bidi="ar-SA"/>
        </w:rPr>
        <w:t xml:space="preserve">the </w:t>
      </w:r>
      <w:r w:rsidR="00324F53" w:rsidRPr="00641236">
        <w:rPr>
          <w:rFonts w:eastAsia="Times New Roman" w:cs="Times New Roman"/>
          <w:kern w:val="0"/>
          <w:lang w:eastAsia="ru-RU" w:bidi="ar-SA"/>
        </w:rPr>
        <w:t>R</w:t>
      </w:r>
      <w:r w:rsidR="00041638" w:rsidRPr="00641236">
        <w:rPr>
          <w:rFonts w:eastAsia="Times New Roman" w:cs="Times New Roman"/>
          <w:kern w:val="0"/>
          <w:lang w:eastAsia="ru-RU" w:bidi="ar-SA"/>
        </w:rPr>
        <w:t xml:space="preserve">egional </w:t>
      </w:r>
      <w:r w:rsidR="00324F53" w:rsidRPr="00641236">
        <w:rPr>
          <w:rFonts w:eastAsia="Times New Roman" w:cs="Times New Roman"/>
          <w:kern w:val="0"/>
          <w:lang w:eastAsia="ru-RU" w:bidi="ar-SA"/>
        </w:rPr>
        <w:t xml:space="preserve">Council </w:t>
      </w:r>
      <w:r w:rsidR="00041638" w:rsidRPr="00641236">
        <w:rPr>
          <w:rFonts w:eastAsia="Times New Roman" w:cs="Times New Roman"/>
          <w:kern w:val="0"/>
          <w:lang w:eastAsia="ru-RU" w:bidi="ar-SA"/>
        </w:rPr>
        <w:t xml:space="preserve">and </w:t>
      </w:r>
      <w:r w:rsidR="00324F53" w:rsidRPr="00641236">
        <w:rPr>
          <w:rFonts w:eastAsia="Times New Roman" w:cs="Times New Roman"/>
          <w:kern w:val="0"/>
          <w:lang w:eastAsia="ru-RU" w:bidi="ar-SA"/>
        </w:rPr>
        <w:t xml:space="preserve">the </w:t>
      </w:r>
      <w:r w:rsidR="00041638" w:rsidRPr="00641236">
        <w:rPr>
          <w:rFonts w:eastAsia="Times New Roman" w:cs="Times New Roman"/>
          <w:kern w:val="0"/>
          <w:lang w:eastAsia="ru-RU" w:bidi="ar-SA"/>
        </w:rPr>
        <w:t xml:space="preserve">Minsk City Council of Deputies </w:t>
      </w:r>
      <w:r w:rsidR="00324F53" w:rsidRPr="00641236">
        <w:rPr>
          <w:rFonts w:eastAsia="Times New Roman" w:cs="Times New Roman"/>
          <w:kern w:val="0"/>
          <w:lang w:eastAsia="ru-RU" w:bidi="ar-SA"/>
        </w:rPr>
        <w:t>– not less than 150; for</w:t>
      </w:r>
      <w:r w:rsidR="00041638" w:rsidRPr="00641236">
        <w:rPr>
          <w:rFonts w:eastAsia="Times New Roman" w:cs="Times New Roman"/>
          <w:kern w:val="0"/>
          <w:lang w:eastAsia="ru-RU" w:bidi="ar-SA"/>
        </w:rPr>
        <w:t xml:space="preserve"> </w:t>
      </w:r>
      <w:r w:rsidR="00324F53" w:rsidRPr="00641236">
        <w:rPr>
          <w:rFonts w:eastAsia="Times New Roman" w:cs="Times New Roman"/>
          <w:kern w:val="0"/>
          <w:lang w:eastAsia="ru-RU" w:bidi="ar-SA"/>
        </w:rPr>
        <w:t>the District, City (cities</w:t>
      </w:r>
      <w:r w:rsidR="00041638" w:rsidRPr="00641236">
        <w:rPr>
          <w:rFonts w:eastAsia="Times New Roman" w:cs="Times New Roman"/>
          <w:kern w:val="0"/>
          <w:lang w:eastAsia="ru-RU" w:bidi="ar-SA"/>
        </w:rPr>
        <w:t xml:space="preserve"> of regional subordination) </w:t>
      </w:r>
      <w:r w:rsidR="00324F53" w:rsidRPr="00641236">
        <w:rPr>
          <w:rFonts w:eastAsia="Times New Roman" w:cs="Times New Roman"/>
          <w:kern w:val="0"/>
          <w:lang w:eastAsia="ru-RU" w:bidi="ar-SA"/>
        </w:rPr>
        <w:t>Council</w:t>
      </w:r>
      <w:r w:rsidR="00041638" w:rsidRPr="00641236">
        <w:rPr>
          <w:rFonts w:eastAsia="Times New Roman" w:cs="Times New Roman"/>
          <w:kern w:val="0"/>
          <w:lang w:eastAsia="ru-RU" w:bidi="ar-SA"/>
        </w:rPr>
        <w:t xml:space="preserve"> of Deputies </w:t>
      </w:r>
      <w:r w:rsidR="00324F53" w:rsidRPr="00641236">
        <w:rPr>
          <w:rFonts w:eastAsia="Times New Roman" w:cs="Times New Roman"/>
          <w:kern w:val="0"/>
          <w:lang w:eastAsia="ru-RU" w:bidi="ar-SA"/>
        </w:rPr>
        <w:t>–</w:t>
      </w:r>
      <w:r w:rsidR="00041638" w:rsidRPr="00641236">
        <w:rPr>
          <w:rFonts w:eastAsia="Times New Roman" w:cs="Times New Roman"/>
          <w:kern w:val="0"/>
          <w:lang w:eastAsia="ru-RU" w:bidi="ar-SA"/>
        </w:rPr>
        <w:t xml:space="preserve"> not less than 75</w:t>
      </w:r>
      <w:r w:rsidR="00324F53" w:rsidRPr="00641236">
        <w:rPr>
          <w:rFonts w:eastAsia="Times New Roman" w:cs="Times New Roman"/>
          <w:kern w:val="0"/>
          <w:lang w:eastAsia="ru-RU" w:bidi="ar-SA"/>
        </w:rPr>
        <w:t>;</w:t>
      </w:r>
      <w:r w:rsidR="00041638" w:rsidRPr="00641236">
        <w:rPr>
          <w:rFonts w:eastAsia="Times New Roman" w:cs="Times New Roman"/>
          <w:kern w:val="0"/>
          <w:lang w:eastAsia="ru-RU" w:bidi="ar-SA"/>
        </w:rPr>
        <w:t xml:space="preserve"> and </w:t>
      </w:r>
      <w:r w:rsidR="00324F53" w:rsidRPr="00641236">
        <w:rPr>
          <w:rFonts w:eastAsia="Times New Roman" w:cs="Times New Roman"/>
          <w:kern w:val="0"/>
          <w:lang w:eastAsia="ru-RU" w:bidi="ar-SA"/>
        </w:rPr>
        <w:t>for</w:t>
      </w:r>
      <w:r w:rsidR="00041638" w:rsidRPr="00641236">
        <w:rPr>
          <w:rFonts w:eastAsia="Times New Roman" w:cs="Times New Roman"/>
          <w:kern w:val="0"/>
          <w:lang w:eastAsia="ru-RU" w:bidi="ar-SA"/>
        </w:rPr>
        <w:t xml:space="preserve"> </w:t>
      </w:r>
      <w:r w:rsidR="007374B0" w:rsidRPr="00641236">
        <w:rPr>
          <w:rFonts w:eastAsia="Times New Roman" w:cs="Times New Roman"/>
          <w:kern w:val="0"/>
          <w:lang w:eastAsia="ru-RU" w:bidi="ar-SA"/>
        </w:rPr>
        <w:t>the Town</w:t>
      </w:r>
      <w:r w:rsidR="00324F53" w:rsidRPr="00641236">
        <w:rPr>
          <w:rFonts w:eastAsia="Times New Roman" w:cs="Times New Roman"/>
          <w:kern w:val="0"/>
          <w:lang w:eastAsia="ru-RU" w:bidi="ar-SA"/>
        </w:rPr>
        <w:t xml:space="preserve"> (towns of regional subordination)</w:t>
      </w:r>
      <w:r w:rsidR="00041638" w:rsidRPr="00641236">
        <w:rPr>
          <w:rFonts w:eastAsia="Times New Roman" w:cs="Times New Roman"/>
          <w:kern w:val="0"/>
          <w:lang w:eastAsia="ru-RU" w:bidi="ar-SA"/>
        </w:rPr>
        <w:t xml:space="preserve"> </w:t>
      </w:r>
      <w:r w:rsidR="00B013DF" w:rsidRPr="00641236">
        <w:rPr>
          <w:rFonts w:eastAsia="Times New Roman" w:cs="Times New Roman"/>
          <w:kern w:val="0"/>
          <w:lang w:eastAsia="ru-RU" w:bidi="ar-SA"/>
        </w:rPr>
        <w:t>a</w:t>
      </w:r>
      <w:r w:rsidR="00103FBF" w:rsidRPr="00641236">
        <w:rPr>
          <w:rFonts w:eastAsia="Times New Roman" w:cs="Times New Roman"/>
          <w:kern w:val="0"/>
          <w:lang w:eastAsia="ru-RU" w:bidi="ar-SA"/>
        </w:rPr>
        <w:t>nd Village Council of D</w:t>
      </w:r>
      <w:r w:rsidR="00041638" w:rsidRPr="00641236">
        <w:rPr>
          <w:rFonts w:eastAsia="Times New Roman" w:cs="Times New Roman"/>
          <w:kern w:val="0"/>
          <w:lang w:eastAsia="ru-RU" w:bidi="ar-SA"/>
        </w:rPr>
        <w:t xml:space="preserve">eputies </w:t>
      </w:r>
      <w:r w:rsidR="007374B0" w:rsidRPr="00641236">
        <w:rPr>
          <w:rFonts w:eastAsia="Times New Roman" w:cs="Times New Roman"/>
          <w:kern w:val="0"/>
          <w:lang w:eastAsia="ru-RU" w:bidi="ar-SA"/>
        </w:rPr>
        <w:t>–</w:t>
      </w:r>
      <w:r w:rsidR="00041638" w:rsidRPr="00641236">
        <w:rPr>
          <w:rFonts w:eastAsia="Times New Roman" w:cs="Times New Roman"/>
          <w:kern w:val="0"/>
          <w:lang w:eastAsia="ru-RU" w:bidi="ar-SA"/>
        </w:rPr>
        <w:t xml:space="preserve"> not less than 20 </w:t>
      </w:r>
      <w:r w:rsidR="007374B0" w:rsidRPr="00641236">
        <w:rPr>
          <w:rFonts w:eastAsia="Times New Roman" w:cs="Times New Roman"/>
          <w:kern w:val="0"/>
          <w:lang w:eastAsia="ru-RU" w:bidi="ar-SA"/>
        </w:rPr>
        <w:t>persons</w:t>
      </w:r>
      <w:r w:rsidR="00103FBF" w:rsidRPr="00641236">
        <w:rPr>
          <w:rFonts w:eastAsia="Times New Roman" w:cs="Times New Roman"/>
          <w:kern w:val="0"/>
          <w:lang w:eastAsia="ru-RU" w:bidi="ar-SA"/>
        </w:rPr>
        <w:t>.</w:t>
      </w:r>
    </w:p>
    <w:p w:rsidR="00041638" w:rsidRPr="00641236" w:rsidRDefault="00041638"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Collection of signatures can be </w:t>
      </w:r>
      <w:r w:rsidR="00AB6AF0" w:rsidRPr="00641236">
        <w:rPr>
          <w:rFonts w:eastAsia="Times New Roman" w:cs="Times New Roman"/>
          <w:kern w:val="0"/>
          <w:lang w:eastAsia="ru-RU" w:bidi="ar-SA"/>
        </w:rPr>
        <w:t>carried out in the form of picketing</w:t>
      </w:r>
      <w:r w:rsidRPr="00641236">
        <w:rPr>
          <w:rFonts w:eastAsia="Times New Roman" w:cs="Times New Roman"/>
          <w:kern w:val="0"/>
          <w:lang w:eastAsia="ru-RU" w:bidi="ar-SA"/>
        </w:rPr>
        <w:t xml:space="preserve">. </w:t>
      </w:r>
      <w:r w:rsidR="003C3C4F" w:rsidRPr="00641236">
        <w:rPr>
          <w:rFonts w:eastAsia="Times New Roman" w:cs="Times New Roman"/>
          <w:kern w:val="0"/>
          <w:lang w:eastAsia="ru-RU" w:bidi="ar-SA"/>
        </w:rPr>
        <w:t>No permission</w:t>
      </w:r>
      <w:r w:rsidRPr="00641236">
        <w:rPr>
          <w:rFonts w:eastAsia="Times New Roman" w:cs="Times New Roman"/>
          <w:kern w:val="0"/>
          <w:lang w:eastAsia="ru-RU" w:bidi="ar-SA"/>
        </w:rPr>
        <w:t xml:space="preserve"> </w:t>
      </w:r>
      <w:r w:rsidR="003C3C4F" w:rsidRPr="00641236">
        <w:rPr>
          <w:rFonts w:eastAsia="Times New Roman" w:cs="Times New Roman"/>
          <w:kern w:val="0"/>
          <w:lang w:eastAsia="ru-RU" w:bidi="ar-SA"/>
        </w:rPr>
        <w:t xml:space="preserve">is needed to arrange </w:t>
      </w:r>
      <w:r w:rsidRPr="00641236">
        <w:rPr>
          <w:rFonts w:eastAsia="Times New Roman" w:cs="Times New Roman"/>
          <w:kern w:val="0"/>
          <w:lang w:eastAsia="ru-RU" w:bidi="ar-SA"/>
        </w:rPr>
        <w:t>picketing if it is held in places that are not prohibited by local executive and administrative bodies.</w:t>
      </w:r>
    </w:p>
    <w:p w:rsidR="00041638" w:rsidRPr="00641236" w:rsidRDefault="005328B6"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Any person can sign </w:t>
      </w:r>
      <w:r w:rsidR="00041638" w:rsidRPr="00641236">
        <w:rPr>
          <w:rFonts w:eastAsia="Times New Roman" w:cs="Times New Roman"/>
          <w:kern w:val="0"/>
          <w:lang w:eastAsia="ru-RU" w:bidi="ar-SA"/>
        </w:rPr>
        <w:t xml:space="preserve">in support of the nomination of the proposed persons </w:t>
      </w:r>
      <w:r w:rsidR="00334F71" w:rsidRPr="00641236">
        <w:rPr>
          <w:rFonts w:eastAsia="Times New Roman" w:cs="Times New Roman"/>
          <w:kern w:val="0"/>
          <w:lang w:eastAsia="ru-RU" w:bidi="ar-SA"/>
        </w:rPr>
        <w:t>provided he or she has the right to vote, i.e.</w:t>
      </w:r>
      <w:r w:rsidR="00041638" w:rsidRPr="00641236">
        <w:rPr>
          <w:rFonts w:eastAsia="Times New Roman" w:cs="Times New Roman"/>
          <w:kern w:val="0"/>
          <w:lang w:eastAsia="ru-RU" w:bidi="ar-SA"/>
        </w:rPr>
        <w:t xml:space="preserve"> is a citizen </w:t>
      </w:r>
      <w:r w:rsidR="00334F71" w:rsidRPr="00641236">
        <w:rPr>
          <w:rFonts w:eastAsia="Times New Roman" w:cs="Times New Roman"/>
          <w:kern w:val="0"/>
          <w:lang w:eastAsia="ru-RU" w:bidi="ar-SA"/>
        </w:rPr>
        <w:t xml:space="preserve">of Belarus </w:t>
      </w:r>
      <w:r w:rsidR="00041638" w:rsidRPr="00641236">
        <w:rPr>
          <w:rFonts w:eastAsia="Times New Roman" w:cs="Times New Roman"/>
          <w:kern w:val="0"/>
          <w:lang w:eastAsia="ru-RU" w:bidi="ar-SA"/>
        </w:rPr>
        <w:t>w</w:t>
      </w:r>
      <w:r w:rsidR="00334F71" w:rsidRPr="00641236">
        <w:rPr>
          <w:rFonts w:eastAsia="Times New Roman" w:cs="Times New Roman"/>
          <w:kern w:val="0"/>
          <w:lang w:eastAsia="ru-RU" w:bidi="ar-SA"/>
        </w:rPr>
        <w:t>ho has attained 18 years of age</w:t>
      </w:r>
      <w:r w:rsidR="00041638" w:rsidRPr="00641236">
        <w:rPr>
          <w:rFonts w:eastAsia="Times New Roman" w:cs="Times New Roman"/>
          <w:kern w:val="0"/>
          <w:lang w:eastAsia="ru-RU" w:bidi="ar-SA"/>
        </w:rPr>
        <w:t>.</w:t>
      </w:r>
      <w:r w:rsidR="004B6E9C">
        <w:rPr>
          <w:rStyle w:val="a4"/>
          <w:rFonts w:eastAsia="Times New Roman" w:cs="Times New Roman"/>
          <w:kern w:val="0"/>
          <w:lang w:eastAsia="ru-RU" w:bidi="ar-SA"/>
        </w:rPr>
        <w:footnoteReference w:id="5"/>
      </w:r>
      <w:r w:rsidR="00041638" w:rsidRPr="00641236">
        <w:rPr>
          <w:rFonts w:eastAsia="Times New Roman" w:cs="Times New Roman"/>
          <w:kern w:val="0"/>
          <w:lang w:eastAsia="ru-RU" w:bidi="ar-SA"/>
        </w:rPr>
        <w:t xml:space="preserve"> Voter</w:t>
      </w:r>
      <w:r w:rsidR="00E029C3" w:rsidRPr="00641236">
        <w:rPr>
          <w:rFonts w:eastAsia="Times New Roman" w:cs="Times New Roman"/>
          <w:kern w:val="0"/>
          <w:lang w:eastAsia="ru-RU" w:bidi="ar-SA"/>
        </w:rPr>
        <w:t>s have</w:t>
      </w:r>
      <w:r w:rsidR="00041638" w:rsidRPr="00641236">
        <w:rPr>
          <w:rFonts w:eastAsia="Times New Roman" w:cs="Times New Roman"/>
          <w:kern w:val="0"/>
          <w:lang w:eastAsia="ru-RU" w:bidi="ar-SA"/>
        </w:rPr>
        <w:t xml:space="preserve"> the right to sign i</w:t>
      </w:r>
      <w:r w:rsidR="004E213B" w:rsidRPr="00641236">
        <w:rPr>
          <w:rFonts w:eastAsia="Times New Roman" w:cs="Times New Roman"/>
          <w:kern w:val="0"/>
          <w:lang w:eastAsia="ru-RU" w:bidi="ar-SA"/>
        </w:rPr>
        <w:t>n support of several candidates</w:t>
      </w:r>
      <w:r w:rsidR="00041638" w:rsidRPr="00641236">
        <w:rPr>
          <w:rFonts w:eastAsia="Times New Roman" w:cs="Times New Roman"/>
          <w:kern w:val="0"/>
          <w:lang w:eastAsia="ru-RU" w:bidi="ar-SA"/>
        </w:rPr>
        <w:t>, but only once in support of the same candidate.</w:t>
      </w:r>
    </w:p>
    <w:p w:rsidR="00041638" w:rsidRPr="00641236" w:rsidRDefault="00041638"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Participation of administr</w:t>
      </w:r>
      <w:r w:rsidR="00DC46C0" w:rsidRPr="00641236">
        <w:rPr>
          <w:rFonts w:eastAsia="Times New Roman" w:cs="Times New Roman"/>
          <w:kern w:val="0"/>
          <w:lang w:eastAsia="ru-RU" w:bidi="ar-SA"/>
        </w:rPr>
        <w:t>ations in collecting signatures</w:t>
      </w:r>
      <w:r w:rsidRPr="00641236">
        <w:rPr>
          <w:rFonts w:eastAsia="Times New Roman" w:cs="Times New Roman"/>
          <w:kern w:val="0"/>
          <w:lang w:eastAsia="ru-RU" w:bidi="ar-SA"/>
        </w:rPr>
        <w:t xml:space="preserve">, as well as coercion in the process of collecting signatures and reward </w:t>
      </w:r>
      <w:r w:rsidR="00DC46C0" w:rsidRPr="00641236">
        <w:rPr>
          <w:rFonts w:eastAsia="Times New Roman" w:cs="Times New Roman"/>
          <w:kern w:val="0"/>
          <w:lang w:eastAsia="ru-RU" w:bidi="ar-SA"/>
        </w:rPr>
        <w:t xml:space="preserve">to </w:t>
      </w:r>
      <w:r w:rsidRPr="00641236">
        <w:rPr>
          <w:rFonts w:eastAsia="Times New Roman" w:cs="Times New Roman"/>
          <w:kern w:val="0"/>
          <w:lang w:eastAsia="ru-RU" w:bidi="ar-SA"/>
        </w:rPr>
        <w:t xml:space="preserve">voters for signatures is not allowed. Applicants for </w:t>
      </w:r>
      <w:r w:rsidR="00DC46C0" w:rsidRPr="00641236">
        <w:rPr>
          <w:rFonts w:eastAsia="Times New Roman" w:cs="Times New Roman"/>
          <w:kern w:val="0"/>
          <w:lang w:eastAsia="ru-RU" w:bidi="ar-SA"/>
        </w:rPr>
        <w:t xml:space="preserve">a </w:t>
      </w:r>
      <w:r w:rsidRPr="00641236">
        <w:rPr>
          <w:rFonts w:eastAsia="Times New Roman" w:cs="Times New Roman"/>
          <w:kern w:val="0"/>
          <w:lang w:eastAsia="ru-RU" w:bidi="ar-SA"/>
        </w:rPr>
        <w:t>candidate</w:t>
      </w:r>
      <w:r w:rsidR="00DC46C0" w:rsidRPr="00641236">
        <w:rPr>
          <w:rFonts w:eastAsia="Times New Roman" w:cs="Times New Roman"/>
          <w:kern w:val="0"/>
          <w:lang w:eastAsia="ru-RU" w:bidi="ar-SA"/>
        </w:rPr>
        <w:t>’s</w:t>
      </w:r>
      <w:r w:rsidRPr="00641236">
        <w:rPr>
          <w:rFonts w:eastAsia="Times New Roman" w:cs="Times New Roman"/>
          <w:kern w:val="0"/>
          <w:lang w:eastAsia="ru-RU" w:bidi="ar-SA"/>
        </w:rPr>
        <w:t xml:space="preserve"> status are not eligible to </w:t>
      </w:r>
      <w:r w:rsidR="00DA1C7B" w:rsidRPr="00641236">
        <w:rPr>
          <w:rFonts w:eastAsia="Times New Roman" w:cs="Times New Roman"/>
          <w:kern w:val="0"/>
          <w:lang w:eastAsia="ru-RU" w:bidi="ar-SA"/>
        </w:rPr>
        <w:t>involve</w:t>
      </w:r>
      <w:r w:rsidRPr="00641236">
        <w:rPr>
          <w:rFonts w:eastAsia="Times New Roman" w:cs="Times New Roman"/>
          <w:kern w:val="0"/>
          <w:lang w:eastAsia="ru-RU" w:bidi="ar-SA"/>
        </w:rPr>
        <w:t xml:space="preserve"> </w:t>
      </w:r>
      <w:r w:rsidR="00DA1C7B" w:rsidRPr="00641236">
        <w:rPr>
          <w:rFonts w:eastAsia="Times New Roman" w:cs="Times New Roman"/>
          <w:kern w:val="0"/>
          <w:lang w:eastAsia="ru-RU" w:bidi="ar-SA"/>
        </w:rPr>
        <w:t>their subordinates in the</w:t>
      </w:r>
      <w:r w:rsidRPr="00641236">
        <w:rPr>
          <w:rFonts w:eastAsia="Times New Roman" w:cs="Times New Roman"/>
          <w:kern w:val="0"/>
          <w:lang w:eastAsia="ru-RU" w:bidi="ar-SA"/>
        </w:rPr>
        <w:t xml:space="preserve"> implementation </w:t>
      </w:r>
      <w:r w:rsidR="004F297E" w:rsidRPr="00641236">
        <w:rPr>
          <w:rFonts w:eastAsia="Times New Roman" w:cs="Times New Roman"/>
          <w:kern w:val="0"/>
          <w:lang w:eastAsia="ru-RU" w:bidi="ar-SA"/>
        </w:rPr>
        <w:t xml:space="preserve">of activities promoting nomination </w:t>
      </w:r>
      <w:r w:rsidRPr="00641236">
        <w:rPr>
          <w:rFonts w:eastAsia="Times New Roman" w:cs="Times New Roman"/>
          <w:kern w:val="0"/>
          <w:lang w:eastAsia="ru-RU" w:bidi="ar-SA"/>
        </w:rPr>
        <w:t xml:space="preserve">in the working </w:t>
      </w:r>
      <w:r w:rsidR="004F297E" w:rsidRPr="00641236">
        <w:rPr>
          <w:rFonts w:eastAsia="Times New Roman" w:cs="Times New Roman"/>
          <w:kern w:val="0"/>
          <w:lang w:eastAsia="ru-RU" w:bidi="ar-SA"/>
        </w:rPr>
        <w:t>hours</w:t>
      </w:r>
      <w:r w:rsidRPr="00641236">
        <w:rPr>
          <w:rFonts w:eastAsia="Times New Roman" w:cs="Times New Roman"/>
          <w:kern w:val="0"/>
          <w:lang w:eastAsia="ru-RU" w:bidi="ar-SA"/>
        </w:rPr>
        <w:t>. Violation of these requirements may be grounds for refusal</w:t>
      </w:r>
      <w:r w:rsidR="00D81A3C" w:rsidRPr="00641236">
        <w:rPr>
          <w:rFonts w:eastAsia="Times New Roman" w:cs="Times New Roman"/>
          <w:kern w:val="0"/>
          <w:lang w:eastAsia="ru-RU" w:bidi="ar-SA"/>
        </w:rPr>
        <w:t xml:space="preserve"> of registration of a candidate</w:t>
      </w:r>
      <w:r w:rsidRPr="00641236">
        <w:rPr>
          <w:rFonts w:eastAsia="Times New Roman" w:cs="Times New Roman"/>
          <w:kern w:val="0"/>
          <w:lang w:eastAsia="ru-RU" w:bidi="ar-SA"/>
        </w:rPr>
        <w:t xml:space="preserve">. </w:t>
      </w:r>
      <w:r w:rsidR="00D81A3C" w:rsidRPr="00641236">
        <w:rPr>
          <w:rFonts w:eastAsia="Times New Roman" w:cs="Times New Roman"/>
          <w:kern w:val="0"/>
          <w:lang w:eastAsia="ru-RU" w:bidi="ar-SA"/>
        </w:rPr>
        <w:t>Signature sheet</w:t>
      </w:r>
      <w:r w:rsidR="007742CA" w:rsidRPr="00641236">
        <w:rPr>
          <w:rFonts w:eastAsia="Times New Roman" w:cs="Times New Roman"/>
          <w:kern w:val="0"/>
          <w:lang w:eastAsia="ru-RU" w:bidi="ar-SA"/>
        </w:rPr>
        <w:t>s</w:t>
      </w:r>
      <w:r w:rsidRPr="00641236">
        <w:rPr>
          <w:rFonts w:eastAsia="Times New Roman" w:cs="Times New Roman"/>
          <w:kern w:val="0"/>
          <w:lang w:eastAsia="ru-RU" w:bidi="ar-SA"/>
        </w:rPr>
        <w:t xml:space="preserve"> shall be </w:t>
      </w:r>
      <w:r w:rsidR="007742CA" w:rsidRPr="00641236">
        <w:rPr>
          <w:rFonts w:eastAsia="Times New Roman" w:cs="Times New Roman"/>
          <w:kern w:val="0"/>
          <w:lang w:eastAsia="ru-RU" w:bidi="ar-SA"/>
        </w:rPr>
        <w:t>submitted to the respective DEC</w:t>
      </w:r>
      <w:r w:rsidRPr="00641236">
        <w:rPr>
          <w:rFonts w:eastAsia="Times New Roman" w:cs="Times New Roman"/>
          <w:kern w:val="0"/>
          <w:lang w:eastAsia="ru-RU" w:bidi="ar-SA"/>
        </w:rPr>
        <w:t xml:space="preserve"> </w:t>
      </w:r>
      <w:r w:rsidR="007742CA" w:rsidRPr="00641236">
        <w:rPr>
          <w:rFonts w:eastAsia="Times New Roman" w:cs="Times New Roman"/>
          <w:kern w:val="0"/>
          <w:lang w:eastAsia="ru-RU" w:bidi="ar-SA"/>
        </w:rPr>
        <w:t>for verification of</w:t>
      </w:r>
      <w:r w:rsidRPr="00641236">
        <w:rPr>
          <w:rFonts w:eastAsia="Times New Roman" w:cs="Times New Roman"/>
          <w:kern w:val="0"/>
          <w:lang w:eastAsia="ru-RU" w:bidi="ar-SA"/>
        </w:rPr>
        <w:t xml:space="preserve"> voter</w:t>
      </w:r>
      <w:r w:rsidR="007742CA" w:rsidRPr="00641236">
        <w:rPr>
          <w:rFonts w:eastAsia="Times New Roman" w:cs="Times New Roman"/>
          <w:kern w:val="0"/>
          <w:lang w:eastAsia="ru-RU" w:bidi="ar-SA"/>
        </w:rPr>
        <w:t>s’</w:t>
      </w:r>
      <w:r w:rsidRPr="00641236">
        <w:rPr>
          <w:rFonts w:eastAsia="Times New Roman" w:cs="Times New Roman"/>
          <w:kern w:val="0"/>
          <w:lang w:eastAsia="ru-RU" w:bidi="ar-SA"/>
        </w:rPr>
        <w:t xml:space="preserve"> signatures</w:t>
      </w:r>
      <w:r w:rsidR="007742CA" w:rsidRPr="00641236">
        <w:rPr>
          <w:rFonts w:eastAsia="Times New Roman" w:cs="Times New Roman"/>
          <w:kern w:val="0"/>
          <w:lang w:eastAsia="ru-RU" w:bidi="ar-SA"/>
        </w:rPr>
        <w:t xml:space="preserve"> and registration of candidates</w:t>
      </w:r>
      <w:r w:rsidRPr="00641236">
        <w:rPr>
          <w:rFonts w:eastAsia="Times New Roman" w:cs="Times New Roman"/>
          <w:kern w:val="0"/>
          <w:lang w:eastAsia="ru-RU" w:bidi="ar-SA"/>
        </w:rPr>
        <w:t>.</w:t>
      </w:r>
    </w:p>
    <w:p w:rsidR="00041638" w:rsidRPr="00641236" w:rsidRDefault="007C4FF6"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Procedures for the</w:t>
      </w:r>
      <w:r w:rsidR="00041638" w:rsidRPr="00641236">
        <w:rPr>
          <w:rFonts w:eastAsia="Times New Roman" w:cs="Times New Roman"/>
          <w:kern w:val="0"/>
          <w:lang w:eastAsia="ru-RU" w:bidi="ar-SA"/>
        </w:rPr>
        <w:t xml:space="preserve"> registration of candidates </w:t>
      </w:r>
      <w:r w:rsidR="009F7988" w:rsidRPr="00641236">
        <w:rPr>
          <w:rFonts w:eastAsia="Times New Roman" w:cs="Times New Roman"/>
          <w:kern w:val="0"/>
          <w:lang w:eastAsia="ru-RU" w:bidi="ar-SA"/>
        </w:rPr>
        <w:t>were</w:t>
      </w:r>
      <w:r w:rsidR="00041638" w:rsidRPr="00641236">
        <w:rPr>
          <w:rFonts w:eastAsia="Times New Roman" w:cs="Times New Roman"/>
          <w:kern w:val="0"/>
          <w:lang w:eastAsia="ru-RU" w:bidi="ar-SA"/>
        </w:rPr>
        <w:t xml:space="preserve"> </w:t>
      </w:r>
      <w:r w:rsidR="009F7988" w:rsidRPr="00641236">
        <w:rPr>
          <w:rFonts w:eastAsia="Times New Roman" w:cs="Times New Roman"/>
          <w:kern w:val="0"/>
          <w:lang w:eastAsia="ru-RU" w:bidi="ar-SA"/>
        </w:rPr>
        <w:t xml:space="preserve">also </w:t>
      </w:r>
      <w:r w:rsidR="00041638" w:rsidRPr="00641236">
        <w:rPr>
          <w:rFonts w:eastAsia="Times New Roman" w:cs="Times New Roman"/>
          <w:kern w:val="0"/>
          <w:lang w:eastAsia="ru-RU" w:bidi="ar-SA"/>
        </w:rPr>
        <w:t xml:space="preserve">amended </w:t>
      </w:r>
      <w:r w:rsidRPr="00641236">
        <w:rPr>
          <w:rFonts w:eastAsia="Times New Roman" w:cs="Times New Roman"/>
          <w:kern w:val="0"/>
          <w:lang w:eastAsia="ru-RU" w:bidi="ar-SA"/>
        </w:rPr>
        <w:t xml:space="preserve">to improve </w:t>
      </w:r>
      <w:r w:rsidR="00041638" w:rsidRPr="00641236">
        <w:rPr>
          <w:rFonts w:eastAsia="Times New Roman" w:cs="Times New Roman"/>
          <w:kern w:val="0"/>
          <w:lang w:eastAsia="ru-RU" w:bidi="ar-SA"/>
        </w:rPr>
        <w:t xml:space="preserve">technical </w:t>
      </w:r>
      <w:r w:rsidRPr="00641236">
        <w:rPr>
          <w:rFonts w:eastAsia="Times New Roman" w:cs="Times New Roman"/>
          <w:kern w:val="0"/>
          <w:lang w:eastAsia="ru-RU" w:bidi="ar-SA"/>
        </w:rPr>
        <w:t>aspects</w:t>
      </w:r>
      <w:r w:rsidR="00041638" w:rsidRPr="00641236">
        <w:rPr>
          <w:rFonts w:eastAsia="Times New Roman" w:cs="Times New Roman"/>
          <w:kern w:val="0"/>
          <w:lang w:eastAsia="ru-RU" w:bidi="ar-SA"/>
        </w:rPr>
        <w:t xml:space="preserve">. </w:t>
      </w:r>
      <w:r w:rsidR="005C4889" w:rsidRPr="00641236">
        <w:rPr>
          <w:rFonts w:eastAsia="Times New Roman" w:cs="Times New Roman"/>
          <w:kern w:val="0"/>
          <w:lang w:eastAsia="ru-RU" w:bidi="ar-SA"/>
        </w:rPr>
        <w:t>Electoral legislation has not yet resolved the</w:t>
      </w:r>
      <w:r w:rsidR="00041638" w:rsidRPr="00641236">
        <w:rPr>
          <w:rFonts w:eastAsia="Times New Roman" w:cs="Times New Roman"/>
          <w:kern w:val="0"/>
          <w:lang w:eastAsia="ru-RU" w:bidi="ar-SA"/>
        </w:rPr>
        <w:t xml:space="preserve"> right of observers to be </w:t>
      </w:r>
      <w:r w:rsidR="005C4889" w:rsidRPr="00641236">
        <w:rPr>
          <w:rFonts w:eastAsia="Times New Roman" w:cs="Times New Roman"/>
          <w:kern w:val="0"/>
          <w:lang w:eastAsia="ru-RU" w:bidi="ar-SA"/>
        </w:rPr>
        <w:t>attend the verification of si</w:t>
      </w:r>
      <w:r w:rsidR="00041638" w:rsidRPr="00641236">
        <w:rPr>
          <w:rFonts w:eastAsia="Times New Roman" w:cs="Times New Roman"/>
          <w:kern w:val="0"/>
          <w:lang w:eastAsia="ru-RU" w:bidi="ar-SA"/>
        </w:rPr>
        <w:t xml:space="preserve">gnatures and </w:t>
      </w:r>
      <w:r w:rsidR="005C4889" w:rsidRPr="00641236">
        <w:rPr>
          <w:rFonts w:eastAsia="Times New Roman" w:cs="Times New Roman"/>
          <w:kern w:val="0"/>
          <w:lang w:eastAsia="ru-RU" w:bidi="ar-SA"/>
        </w:rPr>
        <w:t xml:space="preserve">the authenticity of </w:t>
      </w:r>
      <w:r w:rsidR="00041638" w:rsidRPr="00641236">
        <w:rPr>
          <w:rFonts w:eastAsia="Times New Roman" w:cs="Times New Roman"/>
          <w:kern w:val="0"/>
          <w:lang w:eastAsia="ru-RU" w:bidi="ar-SA"/>
        </w:rPr>
        <w:t>other documents provided for registration. Given that one of the reasons for refusal of registra</w:t>
      </w:r>
      <w:r w:rsidR="002B2910" w:rsidRPr="00641236">
        <w:rPr>
          <w:rFonts w:eastAsia="Times New Roman" w:cs="Times New Roman"/>
          <w:kern w:val="0"/>
          <w:lang w:eastAsia="ru-RU" w:bidi="ar-SA"/>
        </w:rPr>
        <w:t>tion of candidates is inaccuracies</w:t>
      </w:r>
      <w:r w:rsidR="00041638" w:rsidRPr="00641236">
        <w:rPr>
          <w:rFonts w:eastAsia="Times New Roman" w:cs="Times New Roman"/>
          <w:kern w:val="0"/>
          <w:lang w:eastAsia="ru-RU" w:bidi="ar-SA"/>
        </w:rPr>
        <w:t xml:space="preserve"> </w:t>
      </w:r>
      <w:r w:rsidR="002B2910" w:rsidRPr="00641236">
        <w:rPr>
          <w:rFonts w:eastAsia="Times New Roman" w:cs="Times New Roman"/>
          <w:kern w:val="0"/>
          <w:lang w:eastAsia="ru-RU" w:bidi="ar-SA"/>
        </w:rPr>
        <w:t xml:space="preserve">in </w:t>
      </w:r>
      <w:r w:rsidR="00041638" w:rsidRPr="00641236">
        <w:rPr>
          <w:rFonts w:eastAsia="Times New Roman" w:cs="Times New Roman"/>
          <w:kern w:val="0"/>
          <w:lang w:eastAsia="ru-RU" w:bidi="ar-SA"/>
        </w:rPr>
        <w:t>collected signatures for</w:t>
      </w:r>
      <w:r w:rsidR="002B2910" w:rsidRPr="00641236">
        <w:rPr>
          <w:rFonts w:eastAsia="Times New Roman" w:cs="Times New Roman"/>
          <w:kern w:val="0"/>
          <w:lang w:eastAsia="ru-RU" w:bidi="ar-SA"/>
        </w:rPr>
        <w:t xml:space="preserve"> nomination and other documents</w:t>
      </w:r>
      <w:r w:rsidR="00041638" w:rsidRPr="00641236">
        <w:rPr>
          <w:rFonts w:eastAsia="Times New Roman" w:cs="Times New Roman"/>
          <w:kern w:val="0"/>
          <w:lang w:eastAsia="ru-RU" w:bidi="ar-SA"/>
        </w:rPr>
        <w:t xml:space="preserve">, monitoring the compliance </w:t>
      </w:r>
      <w:r w:rsidR="008C38A1" w:rsidRPr="00641236">
        <w:rPr>
          <w:rFonts w:eastAsia="Times New Roman" w:cs="Times New Roman"/>
          <w:kern w:val="0"/>
          <w:lang w:eastAsia="ru-RU" w:bidi="ar-SA"/>
        </w:rPr>
        <w:t xml:space="preserve">of </w:t>
      </w:r>
      <w:r w:rsidR="00041638" w:rsidRPr="00641236">
        <w:rPr>
          <w:rFonts w:eastAsia="Times New Roman" w:cs="Times New Roman"/>
          <w:kern w:val="0"/>
          <w:lang w:eastAsia="ru-RU" w:bidi="ar-SA"/>
        </w:rPr>
        <w:t xml:space="preserve">procedures of verification </w:t>
      </w:r>
      <w:r w:rsidR="008C38A1" w:rsidRPr="00641236">
        <w:rPr>
          <w:rFonts w:eastAsia="Times New Roman" w:cs="Times New Roman"/>
          <w:kern w:val="0"/>
          <w:lang w:eastAsia="ru-RU" w:bidi="ar-SA"/>
        </w:rPr>
        <w:t xml:space="preserve">with the </w:t>
      </w:r>
      <w:r w:rsidR="00041638" w:rsidRPr="00641236">
        <w:rPr>
          <w:rFonts w:eastAsia="Times New Roman" w:cs="Times New Roman"/>
          <w:kern w:val="0"/>
          <w:lang w:eastAsia="ru-RU" w:bidi="ar-SA"/>
        </w:rPr>
        <w:t xml:space="preserve">requirements of the </w:t>
      </w:r>
      <w:r w:rsidR="008C38A1" w:rsidRPr="00641236">
        <w:rPr>
          <w:rFonts w:eastAsia="Times New Roman" w:cs="Times New Roman"/>
          <w:kern w:val="0"/>
          <w:lang w:eastAsia="ru-RU" w:bidi="ar-SA"/>
        </w:rPr>
        <w:t xml:space="preserve">EC </w:t>
      </w:r>
      <w:r w:rsidR="00E80900" w:rsidRPr="00641236">
        <w:rPr>
          <w:rFonts w:eastAsia="Times New Roman" w:cs="Times New Roman"/>
          <w:kern w:val="0"/>
          <w:lang w:eastAsia="ru-RU" w:bidi="ar-SA"/>
        </w:rPr>
        <w:t>appears to be</w:t>
      </w:r>
      <w:r w:rsidR="008C38A1" w:rsidRPr="00641236">
        <w:rPr>
          <w:rFonts w:eastAsia="Times New Roman" w:cs="Times New Roman"/>
          <w:kern w:val="0"/>
          <w:lang w:eastAsia="ru-RU" w:bidi="ar-SA"/>
        </w:rPr>
        <w:t xml:space="preserve"> </w:t>
      </w:r>
      <w:r w:rsidR="009714F2" w:rsidRPr="00641236">
        <w:rPr>
          <w:rFonts w:eastAsia="Times New Roman" w:cs="Times New Roman"/>
          <w:kern w:val="0"/>
          <w:lang w:eastAsia="ru-RU" w:bidi="ar-SA"/>
        </w:rPr>
        <w:t>extremely</w:t>
      </w:r>
      <w:r w:rsidR="008C38A1" w:rsidRPr="00641236">
        <w:rPr>
          <w:rFonts w:eastAsia="Times New Roman" w:cs="Times New Roman"/>
          <w:kern w:val="0"/>
          <w:lang w:eastAsia="ru-RU" w:bidi="ar-SA"/>
        </w:rPr>
        <w:t xml:space="preserve"> relevant</w:t>
      </w:r>
      <w:r w:rsidR="00041638" w:rsidRPr="00641236">
        <w:rPr>
          <w:rFonts w:eastAsia="Times New Roman" w:cs="Times New Roman"/>
          <w:kern w:val="0"/>
          <w:lang w:eastAsia="ru-RU" w:bidi="ar-SA"/>
        </w:rPr>
        <w:t>.</w:t>
      </w:r>
    </w:p>
    <w:p w:rsidR="00000000" w:rsidRPr="00641236" w:rsidRDefault="00041638"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Procedure</w:t>
      </w:r>
      <w:r w:rsidR="00070281" w:rsidRPr="00641236">
        <w:rPr>
          <w:rFonts w:eastAsia="Times New Roman" w:cs="Times New Roman"/>
          <w:kern w:val="0"/>
          <w:lang w:eastAsia="ru-RU" w:bidi="ar-SA"/>
        </w:rPr>
        <w:t>s</w:t>
      </w:r>
      <w:r w:rsidRPr="00641236">
        <w:rPr>
          <w:rFonts w:eastAsia="Times New Roman" w:cs="Times New Roman"/>
          <w:kern w:val="0"/>
          <w:lang w:eastAsia="ru-RU" w:bidi="ar-SA"/>
        </w:rPr>
        <w:t xml:space="preserve"> for the verification of signatures </w:t>
      </w:r>
      <w:r w:rsidR="00070281" w:rsidRPr="00641236">
        <w:rPr>
          <w:rFonts w:eastAsia="Times New Roman" w:cs="Times New Roman"/>
          <w:kern w:val="0"/>
          <w:lang w:eastAsia="ru-RU" w:bidi="ar-SA"/>
        </w:rPr>
        <w:t>by the</w:t>
      </w:r>
      <w:r w:rsidRPr="00641236">
        <w:rPr>
          <w:rFonts w:eastAsia="Times New Roman" w:cs="Times New Roman"/>
          <w:kern w:val="0"/>
          <w:lang w:eastAsia="ru-RU" w:bidi="ar-SA"/>
        </w:rPr>
        <w:t xml:space="preserve"> </w:t>
      </w:r>
      <w:r w:rsidR="00B571B4" w:rsidRPr="00641236">
        <w:rPr>
          <w:rFonts w:eastAsia="Times New Roman" w:cs="Times New Roman"/>
          <w:kern w:val="0"/>
          <w:lang w:eastAsia="ru-RU" w:bidi="ar-SA"/>
        </w:rPr>
        <w:t>DECs are regulated</w:t>
      </w:r>
      <w:r w:rsidRPr="00641236">
        <w:rPr>
          <w:rFonts w:eastAsia="Times New Roman" w:cs="Times New Roman"/>
          <w:kern w:val="0"/>
          <w:lang w:eastAsia="ru-RU" w:bidi="ar-SA"/>
        </w:rPr>
        <w:t xml:space="preserve"> </w:t>
      </w:r>
      <w:r w:rsidR="00B571B4" w:rsidRPr="00641236">
        <w:rPr>
          <w:rFonts w:eastAsia="Times New Roman" w:cs="Times New Roman"/>
          <w:kern w:val="0"/>
          <w:lang w:eastAsia="ru-RU" w:bidi="ar-SA"/>
        </w:rPr>
        <w:t xml:space="preserve">by </w:t>
      </w:r>
      <w:r w:rsidRPr="00641236">
        <w:rPr>
          <w:rFonts w:eastAsia="Times New Roman" w:cs="Times New Roman"/>
          <w:kern w:val="0"/>
          <w:lang w:eastAsia="ru-RU" w:bidi="ar-SA"/>
        </w:rPr>
        <w:t xml:space="preserve">Art. 67 </w:t>
      </w:r>
      <w:r w:rsidR="00B571B4" w:rsidRPr="00641236">
        <w:rPr>
          <w:rFonts w:eastAsia="Times New Roman" w:cs="Times New Roman"/>
          <w:kern w:val="0"/>
          <w:lang w:eastAsia="ru-RU" w:bidi="ar-SA"/>
        </w:rPr>
        <w:t>of the EC</w:t>
      </w:r>
      <w:r w:rsidRPr="00641236">
        <w:rPr>
          <w:rFonts w:eastAsia="Times New Roman" w:cs="Times New Roman"/>
          <w:kern w:val="0"/>
          <w:lang w:eastAsia="ru-RU" w:bidi="ar-SA"/>
        </w:rPr>
        <w:t xml:space="preserve">. The main requirement is that the check is exposed </w:t>
      </w:r>
      <w:r w:rsidR="00FA5EC4" w:rsidRPr="00641236">
        <w:rPr>
          <w:rFonts w:eastAsia="Times New Roman" w:cs="Times New Roman"/>
          <w:kern w:val="0"/>
          <w:lang w:eastAsia="ru-RU" w:bidi="ar-SA"/>
        </w:rPr>
        <w:t xml:space="preserve">to cover </w:t>
      </w:r>
      <w:r w:rsidRPr="00641236">
        <w:rPr>
          <w:rFonts w:eastAsia="Times New Roman" w:cs="Times New Roman"/>
          <w:kern w:val="0"/>
          <w:lang w:eastAsia="ru-RU" w:bidi="ar-SA"/>
        </w:rPr>
        <w:t>at least 20</w:t>
      </w:r>
      <w:r w:rsidR="00FA5EC4" w:rsidRPr="00641236">
        <w:rPr>
          <w:rFonts w:eastAsia="Times New Roman" w:cs="Times New Roman"/>
          <w:kern w:val="0"/>
          <w:lang w:eastAsia="ru-RU" w:bidi="ar-SA"/>
        </w:rPr>
        <w:t xml:space="preserve"> % of the number of voters’</w:t>
      </w:r>
      <w:r w:rsidRPr="00641236">
        <w:rPr>
          <w:rFonts w:eastAsia="Times New Roman" w:cs="Times New Roman"/>
          <w:kern w:val="0"/>
          <w:lang w:eastAsia="ru-RU" w:bidi="ar-SA"/>
        </w:rPr>
        <w:t xml:space="preserve"> signatures required </w:t>
      </w:r>
      <w:r w:rsidR="00B726B2" w:rsidRPr="00641236">
        <w:rPr>
          <w:rFonts w:eastAsia="Times New Roman" w:cs="Times New Roman"/>
          <w:kern w:val="0"/>
          <w:lang w:eastAsia="ru-RU" w:bidi="ar-SA"/>
        </w:rPr>
        <w:t>for registration of a candidate</w:t>
      </w:r>
      <w:r w:rsidRPr="00641236">
        <w:rPr>
          <w:rFonts w:eastAsia="Times New Roman" w:cs="Times New Roman"/>
          <w:kern w:val="0"/>
          <w:lang w:eastAsia="ru-RU" w:bidi="ar-SA"/>
        </w:rPr>
        <w:t xml:space="preserve">. If the number </w:t>
      </w:r>
      <w:r w:rsidR="00743F59" w:rsidRPr="00641236">
        <w:rPr>
          <w:rFonts w:eastAsia="Times New Roman" w:cs="Times New Roman"/>
          <w:kern w:val="0"/>
          <w:lang w:eastAsia="ru-RU" w:bidi="ar-SA"/>
        </w:rPr>
        <w:t xml:space="preserve">of invalid signatures of voters </w:t>
      </w:r>
      <w:r w:rsidRPr="00641236">
        <w:rPr>
          <w:rFonts w:eastAsia="Times New Roman" w:cs="Times New Roman"/>
          <w:kern w:val="0"/>
          <w:lang w:eastAsia="ru-RU" w:bidi="ar-SA"/>
        </w:rPr>
        <w:t xml:space="preserve">found during the inspection </w:t>
      </w:r>
      <w:r w:rsidR="00743F59" w:rsidRPr="00641236">
        <w:rPr>
          <w:rFonts w:eastAsia="Times New Roman" w:cs="Times New Roman"/>
          <w:kern w:val="0"/>
          <w:lang w:eastAsia="ru-RU" w:bidi="ar-SA"/>
        </w:rPr>
        <w:t xml:space="preserve">exceeds </w:t>
      </w:r>
      <w:r w:rsidRPr="00641236">
        <w:rPr>
          <w:rFonts w:eastAsia="Times New Roman" w:cs="Times New Roman"/>
          <w:kern w:val="0"/>
          <w:lang w:eastAsia="ru-RU" w:bidi="ar-SA"/>
        </w:rPr>
        <w:t>15</w:t>
      </w:r>
      <w:r w:rsidR="00743F59" w:rsidRPr="00641236">
        <w:rPr>
          <w:rFonts w:eastAsia="Times New Roman" w:cs="Times New Roman"/>
          <w:kern w:val="0"/>
          <w:lang w:eastAsia="ru-RU" w:bidi="ar-SA"/>
        </w:rPr>
        <w:t xml:space="preserve"> </w:t>
      </w:r>
      <w:r w:rsidRPr="00641236">
        <w:rPr>
          <w:rFonts w:eastAsia="Times New Roman" w:cs="Times New Roman"/>
          <w:kern w:val="0"/>
          <w:lang w:eastAsia="ru-RU" w:bidi="ar-SA"/>
        </w:rPr>
        <w:t>% of th</w:t>
      </w:r>
      <w:r w:rsidR="00743F59" w:rsidRPr="00641236">
        <w:rPr>
          <w:rFonts w:eastAsia="Times New Roman" w:cs="Times New Roman"/>
          <w:kern w:val="0"/>
          <w:lang w:eastAsia="ru-RU" w:bidi="ar-SA"/>
        </w:rPr>
        <w:t>e number of verified signatures</w:t>
      </w:r>
      <w:r w:rsidRPr="00641236">
        <w:rPr>
          <w:rFonts w:eastAsia="Times New Roman" w:cs="Times New Roman"/>
          <w:kern w:val="0"/>
          <w:lang w:eastAsia="ru-RU" w:bidi="ar-SA"/>
        </w:rPr>
        <w:t xml:space="preserve">, an additional check is performed for another 15 % of the </w:t>
      </w:r>
      <w:r w:rsidR="00743F59" w:rsidRPr="00641236">
        <w:rPr>
          <w:rFonts w:eastAsia="Times New Roman" w:cs="Times New Roman"/>
          <w:kern w:val="0"/>
          <w:lang w:eastAsia="ru-RU" w:bidi="ar-SA"/>
        </w:rPr>
        <w:t>entire n</w:t>
      </w:r>
      <w:r w:rsidRPr="00641236">
        <w:rPr>
          <w:rFonts w:eastAsia="Times New Roman" w:cs="Times New Roman"/>
          <w:kern w:val="0"/>
          <w:lang w:eastAsia="ru-RU" w:bidi="ar-SA"/>
        </w:rPr>
        <w:t>umber of voter</w:t>
      </w:r>
      <w:r w:rsidR="00743F59" w:rsidRPr="00641236">
        <w:rPr>
          <w:rFonts w:eastAsia="Times New Roman" w:cs="Times New Roman"/>
          <w:kern w:val="0"/>
          <w:lang w:eastAsia="ru-RU" w:bidi="ar-SA"/>
        </w:rPr>
        <w:t>s’</w:t>
      </w:r>
      <w:r w:rsidRPr="00641236">
        <w:rPr>
          <w:rFonts w:eastAsia="Times New Roman" w:cs="Times New Roman"/>
          <w:kern w:val="0"/>
          <w:lang w:eastAsia="ru-RU" w:bidi="ar-SA"/>
        </w:rPr>
        <w:t xml:space="preserve"> signatures required </w:t>
      </w:r>
      <w:r w:rsidR="00743F59" w:rsidRPr="00641236">
        <w:rPr>
          <w:rFonts w:eastAsia="Times New Roman" w:cs="Times New Roman"/>
          <w:kern w:val="0"/>
          <w:lang w:eastAsia="ru-RU" w:bidi="ar-SA"/>
        </w:rPr>
        <w:t xml:space="preserve">for </w:t>
      </w:r>
      <w:r w:rsidRPr="00641236">
        <w:rPr>
          <w:rFonts w:eastAsia="Times New Roman" w:cs="Times New Roman"/>
          <w:kern w:val="0"/>
          <w:lang w:eastAsia="ru-RU" w:bidi="ar-SA"/>
        </w:rPr>
        <w:t xml:space="preserve">registration of </w:t>
      </w:r>
      <w:r w:rsidR="00743F59" w:rsidRPr="00641236">
        <w:rPr>
          <w:rFonts w:eastAsia="Times New Roman" w:cs="Times New Roman"/>
          <w:kern w:val="0"/>
          <w:lang w:eastAsia="ru-RU" w:bidi="ar-SA"/>
        </w:rPr>
        <w:t>a candidate</w:t>
      </w:r>
      <w:r w:rsidRPr="00641236">
        <w:rPr>
          <w:rFonts w:eastAsia="Times New Roman" w:cs="Times New Roman"/>
          <w:kern w:val="0"/>
          <w:lang w:eastAsia="ru-RU" w:bidi="ar-SA"/>
        </w:rPr>
        <w:t>. If the total number of invalid signatures</w:t>
      </w:r>
      <w:r w:rsidR="00A50E5C" w:rsidRPr="00641236">
        <w:rPr>
          <w:rFonts w:eastAsia="Times New Roman" w:cs="Times New Roman"/>
          <w:kern w:val="0"/>
          <w:lang w:eastAsia="ru-RU" w:bidi="ar-SA"/>
        </w:rPr>
        <w:t xml:space="preserve"> identified during verification</w:t>
      </w:r>
      <w:r w:rsidRPr="00641236">
        <w:rPr>
          <w:rFonts w:eastAsia="Times New Roman" w:cs="Times New Roman"/>
          <w:kern w:val="0"/>
          <w:lang w:eastAsia="ru-RU" w:bidi="ar-SA"/>
        </w:rPr>
        <w:t xml:space="preserve"> </w:t>
      </w:r>
      <w:r w:rsidR="00A50E5C" w:rsidRPr="00641236">
        <w:rPr>
          <w:rFonts w:eastAsia="Times New Roman" w:cs="Times New Roman"/>
          <w:kern w:val="0"/>
          <w:lang w:eastAsia="ru-RU" w:bidi="ar-SA"/>
        </w:rPr>
        <w:t xml:space="preserve">exceeds </w:t>
      </w:r>
      <w:r w:rsidRPr="00641236">
        <w:rPr>
          <w:rFonts w:eastAsia="Times New Roman" w:cs="Times New Roman"/>
          <w:kern w:val="0"/>
          <w:lang w:eastAsia="ru-RU" w:bidi="ar-SA"/>
        </w:rPr>
        <w:t>15</w:t>
      </w:r>
      <w:r w:rsidR="00A50E5C" w:rsidRPr="00641236">
        <w:rPr>
          <w:rFonts w:eastAsia="Times New Roman" w:cs="Times New Roman"/>
          <w:kern w:val="0"/>
          <w:lang w:eastAsia="ru-RU" w:bidi="ar-SA"/>
        </w:rPr>
        <w:t xml:space="preserve"> </w:t>
      </w:r>
      <w:r w:rsidRPr="00641236">
        <w:rPr>
          <w:rFonts w:eastAsia="Times New Roman" w:cs="Times New Roman"/>
          <w:kern w:val="0"/>
          <w:lang w:eastAsia="ru-RU" w:bidi="ar-SA"/>
        </w:rPr>
        <w:t xml:space="preserve">% of the total number of verified signatures on </w:t>
      </w:r>
      <w:r w:rsidR="00A50E5C" w:rsidRPr="00641236">
        <w:rPr>
          <w:rFonts w:eastAsia="Times New Roman" w:cs="Times New Roman"/>
          <w:kern w:val="0"/>
          <w:lang w:eastAsia="ru-RU" w:bidi="ar-SA"/>
        </w:rPr>
        <w:t>signature sheets</w:t>
      </w:r>
      <w:r w:rsidRPr="00641236">
        <w:rPr>
          <w:rFonts w:eastAsia="Times New Roman" w:cs="Times New Roman"/>
          <w:kern w:val="0"/>
          <w:lang w:eastAsia="ru-RU" w:bidi="ar-SA"/>
        </w:rPr>
        <w:t xml:space="preserve">, </w:t>
      </w:r>
      <w:r w:rsidR="006F006E" w:rsidRPr="00641236">
        <w:rPr>
          <w:rFonts w:eastAsia="Times New Roman" w:cs="Times New Roman"/>
          <w:kern w:val="0"/>
          <w:lang w:eastAsia="ru-RU" w:bidi="ar-SA"/>
        </w:rPr>
        <w:t xml:space="preserve">no </w:t>
      </w:r>
      <w:r w:rsidRPr="00641236">
        <w:rPr>
          <w:rFonts w:eastAsia="Times New Roman" w:cs="Times New Roman"/>
          <w:kern w:val="0"/>
          <w:lang w:eastAsia="ru-RU" w:bidi="ar-SA"/>
        </w:rPr>
        <w:t xml:space="preserve">further verification of signatures </w:t>
      </w:r>
      <w:r w:rsidR="006F006E" w:rsidRPr="00641236">
        <w:rPr>
          <w:rFonts w:eastAsia="Times New Roman" w:cs="Times New Roman"/>
          <w:kern w:val="0"/>
          <w:lang w:eastAsia="ru-RU" w:bidi="ar-SA"/>
        </w:rPr>
        <w:t>is carried out</w:t>
      </w:r>
      <w:r w:rsidRPr="00641236">
        <w:rPr>
          <w:rFonts w:eastAsia="Times New Roman" w:cs="Times New Roman"/>
          <w:kern w:val="0"/>
          <w:lang w:eastAsia="ru-RU" w:bidi="ar-SA"/>
        </w:rPr>
        <w:t xml:space="preserve">. </w:t>
      </w:r>
      <w:r w:rsidR="0052442E" w:rsidRPr="00641236">
        <w:rPr>
          <w:rFonts w:eastAsia="Times New Roman" w:cs="Times New Roman"/>
          <w:kern w:val="0"/>
          <w:lang w:eastAsia="ru-RU" w:bidi="ar-SA"/>
        </w:rPr>
        <w:t>Verification of the</w:t>
      </w:r>
      <w:r w:rsidRPr="00641236">
        <w:rPr>
          <w:rFonts w:eastAsia="Times New Roman" w:cs="Times New Roman"/>
          <w:kern w:val="0"/>
          <w:lang w:eastAsia="ru-RU" w:bidi="ar-SA"/>
        </w:rPr>
        <w:t xml:space="preserve"> </w:t>
      </w:r>
      <w:r w:rsidR="0052442E" w:rsidRPr="00641236">
        <w:rPr>
          <w:rFonts w:eastAsia="Times New Roman" w:cs="Times New Roman"/>
          <w:kern w:val="0"/>
          <w:lang w:eastAsia="ru-RU" w:bidi="ar-SA"/>
        </w:rPr>
        <w:t>validity of</w:t>
      </w:r>
      <w:r w:rsidRPr="00641236">
        <w:rPr>
          <w:rFonts w:eastAsia="Times New Roman" w:cs="Times New Roman"/>
          <w:kern w:val="0"/>
          <w:lang w:eastAsia="ru-RU" w:bidi="ar-SA"/>
        </w:rPr>
        <w:t xml:space="preserve"> signatures in signature sheets </w:t>
      </w:r>
      <w:r w:rsidR="0052442E" w:rsidRPr="00641236">
        <w:rPr>
          <w:rFonts w:eastAsia="Times New Roman" w:cs="Times New Roman"/>
          <w:kern w:val="0"/>
          <w:lang w:eastAsia="ru-RU" w:bidi="ar-SA"/>
        </w:rPr>
        <w:t xml:space="preserve">is carried out </w:t>
      </w:r>
      <w:r w:rsidRPr="00641236">
        <w:rPr>
          <w:rFonts w:eastAsia="Times New Roman" w:cs="Times New Roman"/>
          <w:kern w:val="0"/>
          <w:lang w:eastAsia="ru-RU" w:bidi="ar-SA"/>
        </w:rPr>
        <w:t xml:space="preserve">in the manner prescribed </w:t>
      </w:r>
      <w:r w:rsidR="0052442E" w:rsidRPr="00641236">
        <w:rPr>
          <w:rFonts w:eastAsia="Times New Roman" w:cs="Times New Roman"/>
          <w:kern w:val="0"/>
          <w:lang w:eastAsia="ru-RU" w:bidi="ar-SA"/>
        </w:rPr>
        <w:t>by Par. 15, 16</w:t>
      </w:r>
      <w:r w:rsidRPr="00641236">
        <w:rPr>
          <w:rFonts w:eastAsia="Times New Roman" w:cs="Times New Roman"/>
          <w:kern w:val="0"/>
          <w:lang w:eastAsia="ru-RU" w:bidi="ar-SA"/>
        </w:rPr>
        <w:t xml:space="preserve">, 18 and 19 of Art. 61 </w:t>
      </w:r>
      <w:r w:rsidR="0052442E" w:rsidRPr="00641236">
        <w:rPr>
          <w:rFonts w:eastAsia="Times New Roman" w:cs="Times New Roman"/>
          <w:kern w:val="0"/>
          <w:lang w:eastAsia="ru-RU" w:bidi="ar-SA"/>
        </w:rPr>
        <w:t>of the EC</w:t>
      </w:r>
      <w:r w:rsidRPr="00641236">
        <w:rPr>
          <w:rFonts w:eastAsia="Times New Roman" w:cs="Times New Roman"/>
          <w:kern w:val="0"/>
          <w:lang w:eastAsia="ru-RU" w:bidi="ar-SA"/>
        </w:rPr>
        <w:t>.</w:t>
      </w:r>
    </w:p>
    <w:p w:rsidR="00000000" w:rsidRPr="00641236" w:rsidRDefault="00C7682A">
      <w:pPr>
        <w:rPr>
          <w:b/>
          <w:bCs/>
        </w:rPr>
      </w:pPr>
    </w:p>
    <w:p w:rsidR="00000000" w:rsidRPr="00641236" w:rsidRDefault="009250C4" w:rsidP="009250C4">
      <w:pPr>
        <w:pStyle w:val="ae"/>
        <w:numPr>
          <w:ilvl w:val="0"/>
          <w:numId w:val="1"/>
        </w:numPr>
      </w:pPr>
      <w:r w:rsidRPr="00641236">
        <w:rPr>
          <w:b/>
          <w:bCs/>
        </w:rPr>
        <w:lastRenderedPageBreak/>
        <w:t>REGISTRATION OF CAMPAIGN TEAMS</w:t>
      </w:r>
    </w:p>
    <w:p w:rsidR="00E04C54" w:rsidRPr="00641236" w:rsidRDefault="00C7682A" w:rsidP="00E0570C">
      <w:pPr>
        <w:widowControl/>
        <w:suppressAutoHyphens w:val="0"/>
        <w:spacing w:before="100" w:beforeAutospacing="1" w:after="100" w:afterAutospacing="1"/>
        <w:jc w:val="both"/>
        <w:rPr>
          <w:rFonts w:eastAsia="Times New Roman" w:cs="Times New Roman"/>
          <w:kern w:val="0"/>
          <w:lang w:eastAsia="ru-RU" w:bidi="ar-SA"/>
        </w:rPr>
      </w:pPr>
      <w:r w:rsidRPr="00641236">
        <w:br/>
      </w:r>
      <w:r w:rsidR="00D728CF" w:rsidRPr="00641236">
        <w:rPr>
          <w:rFonts w:eastAsia="Times New Roman" w:cs="Times New Roman"/>
          <w:kern w:val="0"/>
          <w:lang w:eastAsia="ru-RU" w:bidi="ar-SA"/>
        </w:rPr>
        <w:t>In accordance with the timetable,</w:t>
      </w:r>
      <w:r w:rsidR="001D40CE">
        <w:rPr>
          <w:rStyle w:val="a4"/>
          <w:rFonts w:eastAsia="Times New Roman" w:cs="Times New Roman"/>
          <w:kern w:val="0"/>
          <w:lang w:eastAsia="ru-RU" w:bidi="ar-SA"/>
        </w:rPr>
        <w:footnoteReference w:id="6"/>
      </w:r>
      <w:r w:rsidR="00D728CF" w:rsidRPr="00641236">
        <w:rPr>
          <w:rFonts w:eastAsia="Times New Roman" w:cs="Times New Roman"/>
          <w:kern w:val="0"/>
          <w:lang w:eastAsia="ru-RU" w:bidi="ar-SA"/>
        </w:rPr>
        <w:t xml:space="preserve"> </w:t>
      </w:r>
      <w:r w:rsidR="004D427B" w:rsidRPr="00641236">
        <w:rPr>
          <w:rFonts w:eastAsia="Times New Roman" w:cs="Times New Roman"/>
          <w:kern w:val="0"/>
          <w:lang w:eastAsia="ru-RU" w:bidi="ar-SA"/>
        </w:rPr>
        <w:t>submission</w:t>
      </w:r>
      <w:r w:rsidR="00D728CF" w:rsidRPr="00641236">
        <w:rPr>
          <w:rFonts w:eastAsia="Times New Roman" w:cs="Times New Roman"/>
          <w:kern w:val="0"/>
          <w:lang w:eastAsia="ru-RU" w:bidi="ar-SA"/>
        </w:rPr>
        <w:t xml:space="preserve"> </w:t>
      </w:r>
      <w:r w:rsidR="004D427B" w:rsidRPr="00641236">
        <w:rPr>
          <w:rFonts w:eastAsia="Times New Roman" w:cs="Times New Roman"/>
          <w:kern w:val="0"/>
          <w:lang w:eastAsia="ru-RU" w:bidi="ar-SA"/>
        </w:rPr>
        <w:t xml:space="preserve">of applications for registration of campaign teams and lists of members of campaign teams to </w:t>
      </w:r>
      <w:r w:rsidR="00D728CF" w:rsidRPr="00641236">
        <w:rPr>
          <w:rFonts w:eastAsia="Times New Roman" w:cs="Times New Roman"/>
          <w:kern w:val="0"/>
          <w:lang w:eastAsia="ru-RU" w:bidi="ar-SA"/>
        </w:rPr>
        <w:t xml:space="preserve">the </w:t>
      </w:r>
      <w:r w:rsidR="00AF1585" w:rsidRPr="00641236">
        <w:rPr>
          <w:rFonts w:eastAsia="Times New Roman" w:cs="Times New Roman"/>
          <w:kern w:val="0"/>
          <w:lang w:eastAsia="ru-RU" w:bidi="ar-SA"/>
        </w:rPr>
        <w:t>respective</w:t>
      </w:r>
      <w:r w:rsidR="00D728CF" w:rsidRPr="00641236">
        <w:rPr>
          <w:rFonts w:eastAsia="Times New Roman" w:cs="Times New Roman"/>
          <w:kern w:val="0"/>
          <w:lang w:eastAsia="ru-RU" w:bidi="ar-SA"/>
        </w:rPr>
        <w:t xml:space="preserve"> election commission</w:t>
      </w:r>
      <w:r w:rsidR="00AF1585" w:rsidRPr="00641236">
        <w:rPr>
          <w:rFonts w:eastAsia="Times New Roman" w:cs="Times New Roman"/>
          <w:kern w:val="0"/>
          <w:lang w:eastAsia="ru-RU" w:bidi="ar-SA"/>
        </w:rPr>
        <w:t>s</w:t>
      </w:r>
      <w:r w:rsidR="00D728CF" w:rsidRPr="00641236">
        <w:rPr>
          <w:rFonts w:eastAsia="Times New Roman" w:cs="Times New Roman"/>
          <w:kern w:val="0"/>
          <w:lang w:eastAsia="ru-RU" w:bidi="ar-SA"/>
        </w:rPr>
        <w:t xml:space="preserve"> </w:t>
      </w:r>
      <w:r w:rsidR="00AF1585" w:rsidRPr="00641236">
        <w:rPr>
          <w:rFonts w:eastAsia="Times New Roman" w:cs="Times New Roman"/>
          <w:kern w:val="0"/>
          <w:lang w:eastAsia="ru-RU" w:bidi="ar-SA"/>
        </w:rPr>
        <w:t xml:space="preserve">took </w:t>
      </w:r>
      <w:r w:rsidR="00D728CF" w:rsidRPr="00641236">
        <w:rPr>
          <w:rFonts w:eastAsia="Times New Roman" w:cs="Times New Roman"/>
          <w:kern w:val="0"/>
          <w:lang w:eastAsia="ru-RU" w:bidi="ar-SA"/>
        </w:rPr>
        <w:t>place in the period from 12 to 16 January</w:t>
      </w:r>
      <w:r w:rsidR="00AF1585" w:rsidRPr="00641236">
        <w:rPr>
          <w:rFonts w:eastAsia="Times New Roman" w:cs="Times New Roman"/>
          <w:kern w:val="0"/>
          <w:lang w:eastAsia="ru-RU" w:bidi="ar-SA"/>
        </w:rPr>
        <w:t>,</w:t>
      </w:r>
      <w:r w:rsidR="00D728CF" w:rsidRPr="00641236">
        <w:rPr>
          <w:rFonts w:eastAsia="Times New Roman" w:cs="Times New Roman"/>
          <w:kern w:val="0"/>
          <w:lang w:eastAsia="ru-RU" w:bidi="ar-SA"/>
        </w:rPr>
        <w:t xml:space="preserve"> 2014</w:t>
      </w:r>
      <w:r w:rsidR="00AF1585" w:rsidRPr="00641236">
        <w:rPr>
          <w:rFonts w:eastAsia="Times New Roman" w:cs="Times New Roman"/>
          <w:kern w:val="0"/>
          <w:lang w:eastAsia="ru-RU" w:bidi="ar-SA"/>
        </w:rPr>
        <w:t>.</w:t>
      </w:r>
      <w:r w:rsidR="00647CDE" w:rsidRPr="00641236">
        <w:rPr>
          <w:rFonts w:eastAsia="Times New Roman" w:cs="Times New Roman"/>
          <w:kern w:val="0"/>
          <w:lang w:eastAsia="ru-RU" w:bidi="ar-SA"/>
        </w:rPr>
        <w:t xml:space="preserve"> According to the CEC</w:t>
      </w:r>
      <w:r w:rsidR="00D728CF" w:rsidRPr="00641236">
        <w:rPr>
          <w:rFonts w:eastAsia="Times New Roman" w:cs="Times New Roman"/>
          <w:kern w:val="0"/>
          <w:lang w:eastAsia="ru-RU" w:bidi="ar-SA"/>
        </w:rPr>
        <w:t>,</w:t>
      </w:r>
      <w:r w:rsidR="0078411E">
        <w:rPr>
          <w:rStyle w:val="a4"/>
          <w:rFonts w:eastAsia="Times New Roman" w:cs="Times New Roman"/>
          <w:kern w:val="0"/>
          <w:lang w:eastAsia="ru-RU" w:bidi="ar-SA"/>
        </w:rPr>
        <w:footnoteReference w:id="7"/>
      </w:r>
      <w:r w:rsidR="00D728CF" w:rsidRPr="00641236">
        <w:rPr>
          <w:rFonts w:eastAsia="Times New Roman" w:cs="Times New Roman"/>
          <w:kern w:val="0"/>
          <w:lang w:eastAsia="ru-RU" w:bidi="ar-SA"/>
        </w:rPr>
        <w:t xml:space="preserve"> during this period, t</w:t>
      </w:r>
      <w:r w:rsidR="00231EF5" w:rsidRPr="00641236">
        <w:rPr>
          <w:rFonts w:eastAsia="Times New Roman" w:cs="Times New Roman"/>
          <w:kern w:val="0"/>
          <w:lang w:eastAsia="ru-RU" w:bidi="ar-SA"/>
        </w:rPr>
        <w:t>he c</w:t>
      </w:r>
      <w:r w:rsidR="00D728CF" w:rsidRPr="00641236">
        <w:rPr>
          <w:rFonts w:eastAsia="Times New Roman" w:cs="Times New Roman"/>
          <w:kern w:val="0"/>
          <w:lang w:eastAsia="ru-RU" w:bidi="ar-SA"/>
        </w:rPr>
        <w:t>ommission</w:t>
      </w:r>
      <w:r w:rsidR="00231EF5" w:rsidRPr="00641236">
        <w:rPr>
          <w:rFonts w:eastAsia="Times New Roman" w:cs="Times New Roman"/>
          <w:kern w:val="0"/>
          <w:lang w:eastAsia="ru-RU" w:bidi="ar-SA"/>
        </w:rPr>
        <w:t>s received 16,066 applications</w:t>
      </w:r>
      <w:r w:rsidR="00D728CF" w:rsidRPr="00641236">
        <w:rPr>
          <w:rFonts w:eastAsia="Times New Roman" w:cs="Times New Roman"/>
          <w:kern w:val="0"/>
          <w:lang w:eastAsia="ru-RU" w:bidi="ar-SA"/>
        </w:rPr>
        <w:t xml:space="preserve">. </w:t>
      </w:r>
      <w:r w:rsidR="000E4F36" w:rsidRPr="00641236">
        <w:rPr>
          <w:rFonts w:eastAsia="Times New Roman" w:cs="Times New Roman"/>
          <w:kern w:val="0"/>
          <w:lang w:eastAsia="ru-RU" w:bidi="ar-SA"/>
        </w:rPr>
        <w:t>Among</w:t>
      </w:r>
      <w:r w:rsidR="00D728CF" w:rsidRPr="00641236">
        <w:rPr>
          <w:rFonts w:eastAsia="Times New Roman" w:cs="Times New Roman"/>
          <w:kern w:val="0"/>
          <w:lang w:eastAsia="ru-RU" w:bidi="ar-SA"/>
        </w:rPr>
        <w:t xml:space="preserve"> those </w:t>
      </w:r>
      <w:r w:rsidR="000E4F36" w:rsidRPr="00641236">
        <w:rPr>
          <w:rFonts w:eastAsia="Times New Roman" w:cs="Times New Roman"/>
          <w:kern w:val="0"/>
          <w:lang w:eastAsia="ru-RU" w:bidi="ar-SA"/>
        </w:rPr>
        <w:t>nominated for</w:t>
      </w:r>
      <w:r w:rsidR="00D728CF" w:rsidRPr="00641236">
        <w:rPr>
          <w:rFonts w:eastAsia="Times New Roman" w:cs="Times New Roman"/>
          <w:kern w:val="0"/>
          <w:lang w:eastAsia="ru-RU" w:bidi="ar-SA"/>
        </w:rPr>
        <w:t xml:space="preserve"> candidates to de</w:t>
      </w:r>
      <w:r w:rsidR="000E4F36" w:rsidRPr="00641236">
        <w:rPr>
          <w:rFonts w:eastAsia="Times New Roman" w:cs="Times New Roman"/>
          <w:kern w:val="0"/>
          <w:lang w:eastAsia="ru-RU" w:bidi="ar-SA"/>
        </w:rPr>
        <w:t>puties by collecting signatures</w:t>
      </w:r>
      <w:r w:rsidR="009F3664" w:rsidRPr="00641236">
        <w:rPr>
          <w:rFonts w:eastAsia="Times New Roman" w:cs="Times New Roman"/>
          <w:kern w:val="0"/>
          <w:lang w:eastAsia="ru-RU" w:bidi="ar-SA"/>
        </w:rPr>
        <w:t>, 98.1 % are non-partisans</w:t>
      </w:r>
      <w:r w:rsidR="00D728CF" w:rsidRPr="00641236">
        <w:rPr>
          <w:rFonts w:eastAsia="Times New Roman" w:cs="Times New Roman"/>
          <w:kern w:val="0"/>
          <w:lang w:eastAsia="ru-RU" w:bidi="ar-SA"/>
        </w:rPr>
        <w:t>. And only 1.9</w:t>
      </w:r>
      <w:r w:rsidR="00E04C54" w:rsidRPr="00641236">
        <w:rPr>
          <w:rFonts w:eastAsia="Times New Roman" w:cs="Times New Roman"/>
          <w:kern w:val="0"/>
          <w:lang w:eastAsia="ru-RU" w:bidi="ar-SA"/>
        </w:rPr>
        <w:t xml:space="preserve"> % are members of political parties</w:t>
      </w:r>
      <w:r w:rsidR="00D728CF" w:rsidRPr="00641236">
        <w:rPr>
          <w:rFonts w:eastAsia="Times New Roman" w:cs="Times New Roman"/>
          <w:kern w:val="0"/>
          <w:lang w:eastAsia="ru-RU" w:bidi="ar-SA"/>
        </w:rPr>
        <w:t>.</w:t>
      </w:r>
    </w:p>
    <w:p w:rsidR="00D728CF" w:rsidRPr="00641236" w:rsidRDefault="00D728CF"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Registration of </w:t>
      </w:r>
      <w:r w:rsidR="00EB368D" w:rsidRPr="00641236">
        <w:rPr>
          <w:rFonts w:eastAsia="Times New Roman" w:cs="Times New Roman"/>
          <w:kern w:val="0"/>
          <w:lang w:eastAsia="ru-RU" w:bidi="ar-SA"/>
        </w:rPr>
        <w:t xml:space="preserve">campaign teams </w:t>
      </w:r>
      <w:r w:rsidRPr="00641236">
        <w:rPr>
          <w:rFonts w:eastAsia="Times New Roman" w:cs="Times New Roman"/>
          <w:kern w:val="0"/>
          <w:lang w:eastAsia="ru-RU" w:bidi="ar-SA"/>
        </w:rPr>
        <w:t xml:space="preserve">and </w:t>
      </w:r>
      <w:r w:rsidR="00EB368D" w:rsidRPr="00641236">
        <w:rPr>
          <w:rFonts w:eastAsia="Times New Roman" w:cs="Times New Roman"/>
          <w:kern w:val="0"/>
          <w:lang w:eastAsia="ru-RU" w:bidi="ar-SA"/>
        </w:rPr>
        <w:t xml:space="preserve">issuing certificates and signature sheets to </w:t>
      </w:r>
      <w:r w:rsidRPr="00641236">
        <w:rPr>
          <w:rFonts w:eastAsia="Times New Roman" w:cs="Times New Roman"/>
          <w:kern w:val="0"/>
          <w:lang w:eastAsia="ru-RU" w:bidi="ar-SA"/>
        </w:rPr>
        <w:t xml:space="preserve">members of </w:t>
      </w:r>
      <w:r w:rsidR="00EB368D" w:rsidRPr="00641236">
        <w:rPr>
          <w:rFonts w:eastAsia="Times New Roman" w:cs="Times New Roman"/>
          <w:kern w:val="0"/>
          <w:lang w:eastAsia="ru-RU" w:bidi="ar-SA"/>
        </w:rPr>
        <w:t xml:space="preserve">campaign teams were </w:t>
      </w:r>
      <w:r w:rsidRPr="00641236">
        <w:rPr>
          <w:rFonts w:eastAsia="Times New Roman" w:cs="Times New Roman"/>
          <w:kern w:val="0"/>
          <w:lang w:eastAsia="ru-RU" w:bidi="ar-SA"/>
        </w:rPr>
        <w:t xml:space="preserve">held within five days from the </w:t>
      </w:r>
      <w:r w:rsidR="00EB368D" w:rsidRPr="00641236">
        <w:rPr>
          <w:rFonts w:eastAsia="Times New Roman" w:cs="Times New Roman"/>
          <w:kern w:val="0"/>
          <w:lang w:eastAsia="ru-RU" w:bidi="ar-SA"/>
        </w:rPr>
        <w:t>date of receipt of applications</w:t>
      </w:r>
      <w:r w:rsidRPr="00641236">
        <w:rPr>
          <w:rFonts w:eastAsia="Times New Roman" w:cs="Times New Roman"/>
          <w:kern w:val="0"/>
          <w:lang w:eastAsia="ru-RU" w:bidi="ar-SA"/>
        </w:rPr>
        <w:t xml:space="preserve">. </w:t>
      </w:r>
      <w:r w:rsidR="00EB368D" w:rsidRPr="00641236">
        <w:rPr>
          <w:rFonts w:eastAsia="Times New Roman" w:cs="Times New Roman"/>
          <w:kern w:val="0"/>
          <w:lang w:eastAsia="ru-RU" w:bidi="ar-SA"/>
        </w:rPr>
        <w:t xml:space="preserve">The </w:t>
      </w:r>
      <w:r w:rsidRPr="00641236">
        <w:rPr>
          <w:rFonts w:eastAsia="Times New Roman" w:cs="Times New Roman"/>
          <w:kern w:val="0"/>
          <w:lang w:eastAsia="ru-RU" w:bidi="ar-SA"/>
        </w:rPr>
        <w:t>CEC reported</w:t>
      </w:r>
      <w:r w:rsidR="001B5680">
        <w:rPr>
          <w:rStyle w:val="a4"/>
          <w:rFonts w:eastAsia="Times New Roman" w:cs="Times New Roman"/>
          <w:kern w:val="0"/>
          <w:lang w:eastAsia="ru-RU" w:bidi="ar-SA"/>
        </w:rPr>
        <w:footnoteReference w:id="8"/>
      </w:r>
      <w:r w:rsidRPr="00641236">
        <w:rPr>
          <w:rFonts w:eastAsia="Times New Roman" w:cs="Times New Roman"/>
          <w:kern w:val="0"/>
          <w:lang w:eastAsia="ru-RU" w:bidi="ar-SA"/>
        </w:rPr>
        <w:t xml:space="preserve"> that 99.7</w:t>
      </w:r>
      <w:r w:rsidR="00EB368D" w:rsidRPr="00641236">
        <w:rPr>
          <w:rFonts w:eastAsia="Times New Roman" w:cs="Times New Roman"/>
          <w:kern w:val="0"/>
          <w:lang w:eastAsia="ru-RU" w:bidi="ar-SA"/>
        </w:rPr>
        <w:t xml:space="preserve"> </w:t>
      </w:r>
      <w:r w:rsidRPr="00641236">
        <w:rPr>
          <w:rFonts w:eastAsia="Times New Roman" w:cs="Times New Roman"/>
          <w:kern w:val="0"/>
          <w:lang w:eastAsia="ru-RU" w:bidi="ar-SA"/>
        </w:rPr>
        <w:t xml:space="preserve">% of </w:t>
      </w:r>
      <w:r w:rsidR="00EB368D" w:rsidRPr="00641236">
        <w:rPr>
          <w:rFonts w:eastAsia="Times New Roman" w:cs="Times New Roman"/>
          <w:kern w:val="0"/>
          <w:lang w:eastAsia="ru-RU" w:bidi="ar-SA"/>
        </w:rPr>
        <w:t>the campaign teams were registered</w:t>
      </w:r>
      <w:r w:rsidRPr="00641236">
        <w:rPr>
          <w:rFonts w:eastAsia="Times New Roman" w:cs="Times New Roman"/>
          <w:kern w:val="0"/>
          <w:lang w:eastAsia="ru-RU" w:bidi="ar-SA"/>
        </w:rPr>
        <w:t xml:space="preserve">. Figures show that the </w:t>
      </w:r>
      <w:r w:rsidR="005B5CBA" w:rsidRPr="00641236">
        <w:rPr>
          <w:rFonts w:eastAsia="Times New Roman" w:cs="Times New Roman"/>
          <w:kern w:val="0"/>
          <w:lang w:eastAsia="ru-RU" w:bidi="ar-SA"/>
        </w:rPr>
        <w:t>election commissions mostly did</w:t>
      </w:r>
      <w:r w:rsidRPr="00641236">
        <w:rPr>
          <w:rFonts w:eastAsia="Times New Roman" w:cs="Times New Roman"/>
          <w:kern w:val="0"/>
          <w:lang w:eastAsia="ru-RU" w:bidi="ar-SA"/>
        </w:rPr>
        <w:t xml:space="preserve"> not create obstacles to the registration of </w:t>
      </w:r>
      <w:r w:rsidR="005B5CBA" w:rsidRPr="00641236">
        <w:rPr>
          <w:rFonts w:eastAsia="Times New Roman" w:cs="Times New Roman"/>
          <w:kern w:val="0"/>
          <w:lang w:eastAsia="ru-RU" w:bidi="ar-SA"/>
        </w:rPr>
        <w:t xml:space="preserve">campaign teams </w:t>
      </w:r>
      <w:r w:rsidRPr="00641236">
        <w:rPr>
          <w:rFonts w:eastAsia="Times New Roman" w:cs="Times New Roman"/>
          <w:kern w:val="0"/>
          <w:lang w:eastAsia="ru-RU" w:bidi="ar-SA"/>
        </w:rPr>
        <w:t xml:space="preserve">except </w:t>
      </w:r>
      <w:r w:rsidR="005B5CBA" w:rsidRPr="00641236">
        <w:rPr>
          <w:rFonts w:eastAsia="Times New Roman" w:cs="Times New Roman"/>
          <w:kern w:val="0"/>
          <w:lang w:eastAsia="ru-RU" w:bidi="ar-SA"/>
        </w:rPr>
        <w:t xml:space="preserve">for the cases of </w:t>
      </w:r>
      <w:r w:rsidRPr="00641236">
        <w:rPr>
          <w:rFonts w:eastAsia="Times New Roman" w:cs="Times New Roman"/>
          <w:kern w:val="0"/>
          <w:lang w:eastAsia="ru-RU" w:bidi="ar-SA"/>
        </w:rPr>
        <w:t xml:space="preserve">nominees filing applications for registration of </w:t>
      </w:r>
      <w:r w:rsidR="005B5CBA" w:rsidRPr="00641236">
        <w:rPr>
          <w:rFonts w:eastAsia="Times New Roman" w:cs="Times New Roman"/>
          <w:kern w:val="0"/>
          <w:lang w:eastAsia="ru-RU" w:bidi="ar-SA"/>
        </w:rPr>
        <w:t>campaign teams in several constituencies</w:t>
      </w:r>
      <w:r w:rsidRPr="00641236">
        <w:rPr>
          <w:rFonts w:eastAsia="Times New Roman" w:cs="Times New Roman"/>
          <w:kern w:val="0"/>
          <w:lang w:eastAsia="ru-RU" w:bidi="ar-SA"/>
        </w:rPr>
        <w:t>.</w:t>
      </w:r>
    </w:p>
    <w:p w:rsidR="00D728CF" w:rsidRPr="00641236" w:rsidRDefault="0079148F"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Election commissions</w:t>
      </w:r>
      <w:r w:rsidR="00D728CF" w:rsidRPr="00641236">
        <w:rPr>
          <w:rFonts w:eastAsia="Times New Roman" w:cs="Times New Roman"/>
          <w:kern w:val="0"/>
          <w:lang w:eastAsia="ru-RU" w:bidi="ar-SA"/>
        </w:rPr>
        <w:t xml:space="preserve"> actively used </w:t>
      </w:r>
      <w:r w:rsidR="006E3CB9" w:rsidRPr="00641236">
        <w:rPr>
          <w:rFonts w:eastAsia="Times New Roman" w:cs="Times New Roman"/>
          <w:kern w:val="0"/>
          <w:lang w:eastAsia="ru-RU" w:bidi="ar-SA"/>
        </w:rPr>
        <w:t>the</w:t>
      </w:r>
      <w:r w:rsidR="00D728CF" w:rsidRPr="00641236">
        <w:rPr>
          <w:rFonts w:eastAsia="Times New Roman" w:cs="Times New Roman"/>
          <w:kern w:val="0"/>
          <w:lang w:eastAsia="ru-RU" w:bidi="ar-SA"/>
        </w:rPr>
        <w:t xml:space="preserve"> 2013 </w:t>
      </w:r>
      <w:r w:rsidR="006E3CB9" w:rsidRPr="00641236">
        <w:rPr>
          <w:rFonts w:eastAsia="Times New Roman" w:cs="Times New Roman"/>
          <w:kern w:val="0"/>
          <w:lang w:eastAsia="ru-RU" w:bidi="ar-SA"/>
        </w:rPr>
        <w:t xml:space="preserve">amendment </w:t>
      </w:r>
      <w:r w:rsidR="00D728CF" w:rsidRPr="00641236">
        <w:rPr>
          <w:rFonts w:eastAsia="Times New Roman" w:cs="Times New Roman"/>
          <w:kern w:val="0"/>
          <w:lang w:eastAsia="ru-RU" w:bidi="ar-SA"/>
        </w:rPr>
        <w:t xml:space="preserve">that allows a candidate </w:t>
      </w:r>
      <w:r w:rsidR="008D4E47" w:rsidRPr="00641236">
        <w:rPr>
          <w:rFonts w:eastAsia="Times New Roman" w:cs="Times New Roman"/>
          <w:kern w:val="0"/>
          <w:lang w:eastAsia="ru-RU" w:bidi="ar-SA"/>
        </w:rPr>
        <w:t xml:space="preserve">to be </w:t>
      </w:r>
      <w:r w:rsidR="00D728CF" w:rsidRPr="00641236">
        <w:rPr>
          <w:rFonts w:eastAsia="Times New Roman" w:cs="Times New Roman"/>
          <w:kern w:val="0"/>
          <w:lang w:eastAsia="ru-RU" w:bidi="ar-SA"/>
        </w:rPr>
        <w:t xml:space="preserve">nominated </w:t>
      </w:r>
      <w:r w:rsidR="008D4E47" w:rsidRPr="00641236">
        <w:rPr>
          <w:rFonts w:eastAsia="Times New Roman" w:cs="Times New Roman"/>
          <w:kern w:val="0"/>
          <w:lang w:eastAsia="ru-RU" w:bidi="ar-SA"/>
        </w:rPr>
        <w:t>in</w:t>
      </w:r>
      <w:r w:rsidR="00D728CF" w:rsidRPr="00641236">
        <w:rPr>
          <w:rFonts w:eastAsia="Times New Roman" w:cs="Times New Roman"/>
          <w:kern w:val="0"/>
          <w:lang w:eastAsia="ru-RU" w:bidi="ar-SA"/>
        </w:rPr>
        <w:t xml:space="preserve"> only one constituency. If the nominee had applied for registration of </w:t>
      </w:r>
      <w:r w:rsidR="00EC6BAD" w:rsidRPr="00641236">
        <w:rPr>
          <w:rFonts w:eastAsia="Times New Roman" w:cs="Times New Roman"/>
          <w:kern w:val="0"/>
          <w:lang w:eastAsia="ru-RU" w:bidi="ar-SA"/>
        </w:rPr>
        <w:t xml:space="preserve">campaign teams </w:t>
      </w:r>
      <w:r w:rsidR="00D728CF" w:rsidRPr="00641236">
        <w:rPr>
          <w:rFonts w:eastAsia="Times New Roman" w:cs="Times New Roman"/>
          <w:kern w:val="0"/>
          <w:lang w:eastAsia="ru-RU" w:bidi="ar-SA"/>
        </w:rPr>
        <w:t xml:space="preserve">in several </w:t>
      </w:r>
      <w:r w:rsidR="00EC6BAD" w:rsidRPr="00641236">
        <w:rPr>
          <w:rFonts w:eastAsia="Times New Roman" w:cs="Times New Roman"/>
          <w:kern w:val="0"/>
          <w:lang w:eastAsia="ru-RU" w:bidi="ar-SA"/>
        </w:rPr>
        <w:t>constituencies</w:t>
      </w:r>
      <w:r w:rsidR="00D728CF" w:rsidRPr="00641236">
        <w:rPr>
          <w:rFonts w:eastAsia="Times New Roman" w:cs="Times New Roman"/>
          <w:kern w:val="0"/>
          <w:lang w:eastAsia="ru-RU" w:bidi="ar-SA"/>
        </w:rPr>
        <w:t xml:space="preserve">, the </w:t>
      </w:r>
      <w:r w:rsidR="00EC6BAD" w:rsidRPr="00641236">
        <w:rPr>
          <w:rFonts w:eastAsia="Times New Roman" w:cs="Times New Roman"/>
          <w:kern w:val="0"/>
          <w:lang w:eastAsia="ru-RU" w:bidi="ar-SA"/>
        </w:rPr>
        <w:t>DECs</w:t>
      </w:r>
      <w:r w:rsidR="00D728CF" w:rsidRPr="00641236">
        <w:rPr>
          <w:rFonts w:eastAsia="Times New Roman" w:cs="Times New Roman"/>
          <w:kern w:val="0"/>
          <w:lang w:eastAsia="ru-RU" w:bidi="ar-SA"/>
        </w:rPr>
        <w:t xml:space="preserve"> </w:t>
      </w:r>
      <w:r w:rsidR="00EC6BAD" w:rsidRPr="00641236">
        <w:rPr>
          <w:rFonts w:eastAsia="Times New Roman" w:cs="Times New Roman"/>
          <w:kern w:val="0"/>
          <w:lang w:eastAsia="ru-RU" w:bidi="ar-SA"/>
        </w:rPr>
        <w:t xml:space="preserve">ruled </w:t>
      </w:r>
      <w:r w:rsidR="00D728CF" w:rsidRPr="00641236">
        <w:rPr>
          <w:rFonts w:eastAsia="Times New Roman" w:cs="Times New Roman"/>
          <w:kern w:val="0"/>
          <w:lang w:eastAsia="ru-RU" w:bidi="ar-SA"/>
        </w:rPr>
        <w:t xml:space="preserve">to </w:t>
      </w:r>
      <w:r w:rsidR="00EC6BAD" w:rsidRPr="00641236">
        <w:rPr>
          <w:rFonts w:eastAsia="Times New Roman" w:cs="Times New Roman"/>
          <w:kern w:val="0"/>
          <w:lang w:eastAsia="ru-RU" w:bidi="ar-SA"/>
        </w:rPr>
        <w:t>deny</w:t>
      </w:r>
      <w:r w:rsidR="00D728CF" w:rsidRPr="00641236">
        <w:rPr>
          <w:rFonts w:eastAsia="Times New Roman" w:cs="Times New Roman"/>
          <w:kern w:val="0"/>
          <w:lang w:eastAsia="ru-RU" w:bidi="ar-SA"/>
        </w:rPr>
        <w:t xml:space="preserve"> the registration of all </w:t>
      </w:r>
      <w:r w:rsidR="00EC6BAD" w:rsidRPr="00641236">
        <w:rPr>
          <w:rFonts w:eastAsia="Times New Roman" w:cs="Times New Roman"/>
          <w:kern w:val="0"/>
          <w:lang w:eastAsia="ru-RU" w:bidi="ar-SA"/>
        </w:rPr>
        <w:t>his campaign teams. Such decisions</w:t>
      </w:r>
      <w:r w:rsidR="00D728CF" w:rsidRPr="00641236">
        <w:rPr>
          <w:rFonts w:eastAsia="Times New Roman" w:cs="Times New Roman"/>
          <w:kern w:val="0"/>
          <w:lang w:eastAsia="ru-RU" w:bidi="ar-SA"/>
        </w:rPr>
        <w:t xml:space="preserve">, for example, </w:t>
      </w:r>
      <w:r w:rsidR="00EC6BAD" w:rsidRPr="00641236">
        <w:rPr>
          <w:rFonts w:eastAsia="Times New Roman" w:cs="Times New Roman"/>
          <w:kern w:val="0"/>
          <w:lang w:eastAsia="ru-RU" w:bidi="ar-SA"/>
        </w:rPr>
        <w:t xml:space="preserve">affected </w:t>
      </w:r>
      <w:r w:rsidR="00D728CF" w:rsidRPr="00641236">
        <w:rPr>
          <w:rFonts w:eastAsia="Times New Roman" w:cs="Times New Roman"/>
          <w:kern w:val="0"/>
          <w:lang w:eastAsia="ru-RU" w:bidi="ar-SA"/>
        </w:rPr>
        <w:t xml:space="preserve">Deputy </w:t>
      </w:r>
      <w:r w:rsidR="00EC6BAD" w:rsidRPr="00641236">
        <w:rPr>
          <w:rFonts w:eastAsia="Times New Roman" w:cs="Times New Roman"/>
          <w:kern w:val="0"/>
          <w:lang w:eastAsia="ru-RU" w:bidi="ar-SA"/>
        </w:rPr>
        <w:t>Chairman of the National Human Rights and Educational NGO “</w:t>
      </w:r>
      <w:r w:rsidR="00D728CF" w:rsidRPr="00641236">
        <w:rPr>
          <w:rFonts w:eastAsia="Times New Roman" w:cs="Times New Roman"/>
          <w:kern w:val="0"/>
          <w:lang w:eastAsia="ru-RU" w:bidi="ar-SA"/>
        </w:rPr>
        <w:t xml:space="preserve">Movement </w:t>
      </w:r>
      <w:r w:rsidR="00EC6BAD" w:rsidRPr="00641236">
        <w:rPr>
          <w:rFonts w:eastAsia="Times New Roman" w:cs="Times New Roman"/>
          <w:kern w:val="0"/>
          <w:lang w:eastAsia="ru-RU" w:bidi="ar-SA"/>
        </w:rPr>
        <w:t>For Freedom” Ales Lahviniets, BPF Chairman Aliaksei Yanukevich, C</w:t>
      </w:r>
      <w:r w:rsidR="00D728CF" w:rsidRPr="00641236">
        <w:rPr>
          <w:rFonts w:eastAsia="Times New Roman" w:cs="Times New Roman"/>
          <w:kern w:val="0"/>
          <w:lang w:eastAsia="ru-RU" w:bidi="ar-SA"/>
        </w:rPr>
        <w:t xml:space="preserve">hairman of </w:t>
      </w:r>
      <w:r w:rsidR="00EC6BAD" w:rsidRPr="00641236">
        <w:rPr>
          <w:rFonts w:eastAsia="Times New Roman" w:cs="Times New Roman"/>
          <w:kern w:val="0"/>
          <w:lang w:eastAsia="ru-RU" w:bidi="ar-SA"/>
        </w:rPr>
        <w:t>the United Civil Party Anatol Li</w:t>
      </w:r>
      <w:r w:rsidR="00D728CF" w:rsidRPr="00641236">
        <w:rPr>
          <w:rFonts w:eastAsia="Times New Roman" w:cs="Times New Roman"/>
          <w:kern w:val="0"/>
          <w:lang w:eastAsia="ru-RU" w:bidi="ar-SA"/>
        </w:rPr>
        <w:t>abedzka and others.</w:t>
      </w:r>
    </w:p>
    <w:p w:rsidR="00D728CF" w:rsidRPr="00641236" w:rsidRDefault="00D728CF"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This approach, accord</w:t>
      </w:r>
      <w:r w:rsidR="002C1972" w:rsidRPr="00641236">
        <w:rPr>
          <w:rFonts w:eastAsia="Times New Roman" w:cs="Times New Roman"/>
          <w:kern w:val="0"/>
          <w:lang w:eastAsia="ru-RU" w:bidi="ar-SA"/>
        </w:rPr>
        <w:t>ing to experts of the campaign “</w:t>
      </w:r>
      <w:r w:rsidRPr="00641236">
        <w:rPr>
          <w:rFonts w:eastAsia="Times New Roman" w:cs="Times New Roman"/>
          <w:kern w:val="0"/>
          <w:lang w:eastAsia="ru-RU" w:bidi="ar-SA"/>
        </w:rPr>
        <w:t>Human Righ</w:t>
      </w:r>
      <w:r w:rsidR="002C1972" w:rsidRPr="00641236">
        <w:rPr>
          <w:rFonts w:eastAsia="Times New Roman" w:cs="Times New Roman"/>
          <w:kern w:val="0"/>
          <w:lang w:eastAsia="ru-RU" w:bidi="ar-SA"/>
        </w:rPr>
        <w:t xml:space="preserve">ts Defenders for Free Elections”, </w:t>
      </w:r>
      <w:r w:rsidRPr="00641236">
        <w:rPr>
          <w:rFonts w:eastAsia="Times New Roman" w:cs="Times New Roman"/>
          <w:kern w:val="0"/>
          <w:lang w:eastAsia="ru-RU" w:bidi="ar-SA"/>
        </w:rPr>
        <w:t>is too restrictive an</w:t>
      </w:r>
      <w:r w:rsidR="002C1972" w:rsidRPr="00641236">
        <w:rPr>
          <w:rFonts w:eastAsia="Times New Roman" w:cs="Times New Roman"/>
          <w:kern w:val="0"/>
          <w:lang w:eastAsia="ru-RU" w:bidi="ar-SA"/>
        </w:rPr>
        <w:t>d contrary to the electoral law</w:t>
      </w:r>
      <w:r w:rsidRPr="00641236">
        <w:rPr>
          <w:rFonts w:eastAsia="Times New Roman" w:cs="Times New Roman"/>
          <w:kern w:val="0"/>
          <w:lang w:eastAsia="ru-RU" w:bidi="ar-SA"/>
        </w:rPr>
        <w:t xml:space="preserve">. </w:t>
      </w:r>
      <w:r w:rsidR="00CF1960" w:rsidRPr="00641236">
        <w:rPr>
          <w:rFonts w:eastAsia="Times New Roman" w:cs="Times New Roman"/>
          <w:kern w:val="0"/>
          <w:lang w:eastAsia="ru-RU" w:bidi="ar-SA"/>
        </w:rPr>
        <w:t>Decisions to deny</w:t>
      </w:r>
      <w:r w:rsidRPr="00641236">
        <w:rPr>
          <w:rFonts w:eastAsia="Times New Roman" w:cs="Times New Roman"/>
          <w:kern w:val="0"/>
          <w:lang w:eastAsia="ru-RU" w:bidi="ar-SA"/>
        </w:rPr>
        <w:t xml:space="preserve"> registration </w:t>
      </w:r>
      <w:r w:rsidR="00CF1960" w:rsidRPr="00641236">
        <w:rPr>
          <w:rFonts w:eastAsia="Times New Roman" w:cs="Times New Roman"/>
          <w:kern w:val="0"/>
          <w:lang w:eastAsia="ru-RU" w:bidi="ar-SA"/>
        </w:rPr>
        <w:t>to</w:t>
      </w:r>
      <w:r w:rsidRPr="00641236">
        <w:rPr>
          <w:rFonts w:eastAsia="Times New Roman" w:cs="Times New Roman"/>
          <w:kern w:val="0"/>
          <w:lang w:eastAsia="ru-RU" w:bidi="ar-SA"/>
        </w:rPr>
        <w:t xml:space="preserve"> </w:t>
      </w:r>
      <w:r w:rsidR="00CF1960" w:rsidRPr="00641236">
        <w:rPr>
          <w:rFonts w:eastAsia="Times New Roman" w:cs="Times New Roman"/>
          <w:kern w:val="0"/>
          <w:lang w:eastAsia="ru-RU" w:bidi="ar-SA"/>
        </w:rPr>
        <w:t>the campaign teams of a</w:t>
      </w:r>
      <w:r w:rsidRPr="00641236">
        <w:rPr>
          <w:rFonts w:eastAsia="Times New Roman" w:cs="Times New Roman"/>
          <w:kern w:val="0"/>
          <w:lang w:eastAsia="ru-RU" w:bidi="ar-SA"/>
        </w:rPr>
        <w:t xml:space="preserve"> candidate </w:t>
      </w:r>
      <w:r w:rsidR="00047E14" w:rsidRPr="00641236">
        <w:rPr>
          <w:rFonts w:eastAsia="Times New Roman" w:cs="Times New Roman"/>
          <w:kern w:val="0"/>
          <w:lang w:eastAsia="ru-RU" w:bidi="ar-SA"/>
        </w:rPr>
        <w:t>who had</w:t>
      </w:r>
      <w:r w:rsidR="00CF1960" w:rsidRPr="00641236">
        <w:rPr>
          <w:rFonts w:eastAsia="Times New Roman" w:cs="Times New Roman"/>
          <w:kern w:val="0"/>
          <w:lang w:eastAsia="ru-RU" w:bidi="ar-SA"/>
        </w:rPr>
        <w:t xml:space="preserve"> submitted</w:t>
      </w:r>
      <w:r w:rsidRPr="00641236">
        <w:rPr>
          <w:rFonts w:eastAsia="Times New Roman" w:cs="Times New Roman"/>
          <w:kern w:val="0"/>
          <w:lang w:eastAsia="ru-RU" w:bidi="ar-SA"/>
        </w:rPr>
        <w:t xml:space="preserve"> application</w:t>
      </w:r>
      <w:r w:rsidR="00CF1960" w:rsidRPr="00641236">
        <w:rPr>
          <w:rFonts w:eastAsia="Times New Roman" w:cs="Times New Roman"/>
          <w:kern w:val="0"/>
          <w:lang w:eastAsia="ru-RU" w:bidi="ar-SA"/>
        </w:rPr>
        <w:t>s</w:t>
      </w:r>
      <w:r w:rsidRPr="00641236">
        <w:rPr>
          <w:rFonts w:eastAsia="Times New Roman" w:cs="Times New Roman"/>
          <w:kern w:val="0"/>
          <w:lang w:eastAsia="ru-RU" w:bidi="ar-SA"/>
        </w:rPr>
        <w:t xml:space="preserve"> for several </w:t>
      </w:r>
      <w:r w:rsidR="00CF1960" w:rsidRPr="00641236">
        <w:rPr>
          <w:rFonts w:eastAsia="Times New Roman" w:cs="Times New Roman"/>
          <w:kern w:val="0"/>
          <w:lang w:eastAsia="ru-RU" w:bidi="ar-SA"/>
        </w:rPr>
        <w:t>constituencies generally deprived</w:t>
      </w:r>
      <w:r w:rsidRPr="00641236">
        <w:rPr>
          <w:rFonts w:eastAsia="Times New Roman" w:cs="Times New Roman"/>
          <w:kern w:val="0"/>
          <w:lang w:eastAsia="ru-RU" w:bidi="ar-SA"/>
        </w:rPr>
        <w:t xml:space="preserve"> </w:t>
      </w:r>
      <w:r w:rsidR="00E6554E" w:rsidRPr="00641236">
        <w:rPr>
          <w:rFonts w:eastAsia="Times New Roman" w:cs="Times New Roman"/>
          <w:kern w:val="0"/>
          <w:lang w:eastAsia="ru-RU" w:bidi="ar-SA"/>
        </w:rPr>
        <w:t xml:space="preserve">the </w:t>
      </w:r>
      <w:r w:rsidRPr="00641236">
        <w:rPr>
          <w:rFonts w:eastAsia="Times New Roman" w:cs="Times New Roman"/>
          <w:kern w:val="0"/>
          <w:lang w:eastAsia="ru-RU" w:bidi="ar-SA"/>
        </w:rPr>
        <w:t xml:space="preserve">candidate </w:t>
      </w:r>
      <w:r w:rsidR="00E6554E" w:rsidRPr="00641236">
        <w:rPr>
          <w:rFonts w:eastAsia="Times New Roman" w:cs="Times New Roman"/>
          <w:kern w:val="0"/>
          <w:lang w:eastAsia="ru-RU" w:bidi="ar-SA"/>
        </w:rPr>
        <w:t xml:space="preserve">of an opportunity </w:t>
      </w:r>
      <w:r w:rsidRPr="00641236">
        <w:rPr>
          <w:rFonts w:eastAsia="Times New Roman" w:cs="Times New Roman"/>
          <w:kern w:val="0"/>
          <w:lang w:eastAsia="ru-RU" w:bidi="ar-SA"/>
        </w:rPr>
        <w:t xml:space="preserve">to run </w:t>
      </w:r>
      <w:r w:rsidR="00C44B53" w:rsidRPr="00641236">
        <w:rPr>
          <w:rFonts w:eastAsia="Times New Roman" w:cs="Times New Roman"/>
          <w:kern w:val="0"/>
          <w:lang w:eastAsia="ru-RU" w:bidi="ar-SA"/>
        </w:rPr>
        <w:t>in the</w:t>
      </w:r>
      <w:r w:rsidRPr="00641236">
        <w:rPr>
          <w:rFonts w:eastAsia="Times New Roman" w:cs="Times New Roman"/>
          <w:kern w:val="0"/>
          <w:lang w:eastAsia="ru-RU" w:bidi="ar-SA"/>
        </w:rPr>
        <w:t xml:space="preserve"> election</w:t>
      </w:r>
      <w:r w:rsidR="00C44B53" w:rsidRPr="00641236">
        <w:rPr>
          <w:rFonts w:eastAsia="Times New Roman" w:cs="Times New Roman"/>
          <w:kern w:val="0"/>
          <w:lang w:eastAsia="ru-RU" w:bidi="ar-SA"/>
        </w:rPr>
        <w:t>s</w:t>
      </w:r>
      <w:r w:rsidRPr="00641236">
        <w:rPr>
          <w:rFonts w:eastAsia="Times New Roman" w:cs="Times New Roman"/>
          <w:kern w:val="0"/>
          <w:lang w:eastAsia="ru-RU" w:bidi="ar-SA"/>
        </w:rPr>
        <w:t xml:space="preserve">. However, </w:t>
      </w:r>
      <w:r w:rsidR="00C44B53" w:rsidRPr="00641236">
        <w:rPr>
          <w:rFonts w:eastAsia="Times New Roman" w:cs="Times New Roman"/>
          <w:kern w:val="0"/>
          <w:lang w:eastAsia="ru-RU" w:bidi="ar-SA"/>
        </w:rPr>
        <w:t>the EC,</w:t>
      </w:r>
      <w:r w:rsidRPr="00641236">
        <w:rPr>
          <w:rFonts w:eastAsia="Times New Roman" w:cs="Times New Roman"/>
          <w:kern w:val="0"/>
          <w:lang w:eastAsia="ru-RU" w:bidi="ar-SA"/>
        </w:rPr>
        <w:t xml:space="preserve"> as </w:t>
      </w:r>
      <w:r w:rsidR="00126928" w:rsidRPr="00641236">
        <w:rPr>
          <w:rFonts w:eastAsia="Times New Roman" w:cs="Times New Roman"/>
          <w:kern w:val="0"/>
          <w:lang w:eastAsia="ru-RU" w:bidi="ar-SA"/>
        </w:rPr>
        <w:t>suggested by an analysis of the provision, prohibits nominating</w:t>
      </w:r>
      <w:r w:rsidRPr="00641236">
        <w:rPr>
          <w:rFonts w:eastAsia="Times New Roman" w:cs="Times New Roman"/>
          <w:kern w:val="0"/>
          <w:lang w:eastAsia="ru-RU" w:bidi="ar-SA"/>
        </w:rPr>
        <w:t xml:space="preserve"> </w:t>
      </w:r>
      <w:r w:rsidR="00126928" w:rsidRPr="00641236">
        <w:rPr>
          <w:rFonts w:eastAsia="Times New Roman" w:cs="Times New Roman"/>
          <w:kern w:val="0"/>
          <w:lang w:eastAsia="ru-RU" w:bidi="ar-SA"/>
        </w:rPr>
        <w:t xml:space="preserve">in </w:t>
      </w:r>
      <w:r w:rsidRPr="00641236">
        <w:rPr>
          <w:rFonts w:eastAsia="Times New Roman" w:cs="Times New Roman"/>
          <w:kern w:val="0"/>
          <w:lang w:eastAsia="ru-RU" w:bidi="ar-SA"/>
        </w:rPr>
        <w:t xml:space="preserve">more than one </w:t>
      </w:r>
      <w:r w:rsidR="00126928" w:rsidRPr="00641236">
        <w:rPr>
          <w:rFonts w:eastAsia="Times New Roman" w:cs="Times New Roman"/>
          <w:kern w:val="0"/>
          <w:lang w:eastAsia="ru-RU" w:bidi="ar-SA"/>
        </w:rPr>
        <w:t>constituency</w:t>
      </w:r>
      <w:r w:rsidRPr="00641236">
        <w:rPr>
          <w:rFonts w:eastAsia="Times New Roman" w:cs="Times New Roman"/>
          <w:kern w:val="0"/>
          <w:lang w:eastAsia="ru-RU" w:bidi="ar-SA"/>
        </w:rPr>
        <w:t xml:space="preserve">. Therefore, it would be legitimate to register a </w:t>
      </w:r>
      <w:r w:rsidR="00E2078D" w:rsidRPr="00641236">
        <w:rPr>
          <w:rFonts w:eastAsia="Times New Roman" w:cs="Times New Roman"/>
          <w:kern w:val="0"/>
          <w:lang w:eastAsia="ru-RU" w:bidi="ar-SA"/>
        </w:rPr>
        <w:t>candidate in the first constituency</w:t>
      </w:r>
      <w:r w:rsidRPr="00641236">
        <w:rPr>
          <w:rFonts w:eastAsia="Times New Roman" w:cs="Times New Roman"/>
          <w:kern w:val="0"/>
          <w:lang w:eastAsia="ru-RU" w:bidi="ar-SA"/>
        </w:rPr>
        <w:t xml:space="preserve">, </w:t>
      </w:r>
      <w:r w:rsidR="00E2078D" w:rsidRPr="00641236">
        <w:rPr>
          <w:rFonts w:eastAsia="Times New Roman" w:cs="Times New Roman"/>
          <w:kern w:val="0"/>
          <w:lang w:eastAsia="ru-RU" w:bidi="ar-SA"/>
        </w:rPr>
        <w:t xml:space="preserve">where </w:t>
      </w:r>
      <w:r w:rsidRPr="00641236">
        <w:rPr>
          <w:rFonts w:eastAsia="Times New Roman" w:cs="Times New Roman"/>
          <w:kern w:val="0"/>
          <w:lang w:eastAsia="ru-RU" w:bidi="ar-SA"/>
        </w:rPr>
        <w:t>he tried</w:t>
      </w:r>
      <w:r w:rsidR="00E2078D" w:rsidRPr="00641236">
        <w:rPr>
          <w:rFonts w:eastAsia="Times New Roman" w:cs="Times New Roman"/>
          <w:kern w:val="0"/>
          <w:lang w:eastAsia="ru-RU" w:bidi="ar-SA"/>
        </w:rPr>
        <w:t xml:space="preserve"> to stand</w:t>
      </w:r>
      <w:r w:rsidRPr="00641236">
        <w:rPr>
          <w:rFonts w:eastAsia="Times New Roman" w:cs="Times New Roman"/>
          <w:kern w:val="0"/>
          <w:lang w:eastAsia="ru-RU" w:bidi="ar-SA"/>
        </w:rPr>
        <w:t>.</w:t>
      </w:r>
    </w:p>
    <w:p w:rsidR="00D728CF" w:rsidRPr="00641236" w:rsidRDefault="00D728CF"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It should be noted that the CEC did not give any gu</w:t>
      </w:r>
      <w:r w:rsidR="002227A7" w:rsidRPr="00641236">
        <w:rPr>
          <w:rFonts w:eastAsia="Times New Roman" w:cs="Times New Roman"/>
          <w:kern w:val="0"/>
          <w:lang w:eastAsia="ru-RU" w:bidi="ar-SA"/>
        </w:rPr>
        <w:t>idelines on the application of the</w:t>
      </w:r>
      <w:r w:rsidRPr="00641236">
        <w:rPr>
          <w:rFonts w:eastAsia="Times New Roman" w:cs="Times New Roman"/>
          <w:kern w:val="0"/>
          <w:lang w:eastAsia="ru-RU" w:bidi="ar-SA"/>
        </w:rPr>
        <w:t xml:space="preserve"> new rule</w:t>
      </w:r>
      <w:r w:rsidR="002227A7" w:rsidRPr="00641236">
        <w:rPr>
          <w:rFonts w:eastAsia="Times New Roman" w:cs="Times New Roman"/>
          <w:kern w:val="0"/>
          <w:lang w:eastAsia="ru-RU" w:bidi="ar-SA"/>
        </w:rPr>
        <w:t>,</w:t>
      </w:r>
      <w:r w:rsidRPr="00641236">
        <w:rPr>
          <w:rFonts w:eastAsia="Times New Roman" w:cs="Times New Roman"/>
          <w:kern w:val="0"/>
          <w:lang w:eastAsia="ru-RU" w:bidi="ar-SA"/>
        </w:rPr>
        <w:t xml:space="preserve"> </w:t>
      </w:r>
      <w:r w:rsidR="002227A7" w:rsidRPr="00641236">
        <w:rPr>
          <w:rFonts w:eastAsia="Times New Roman" w:cs="Times New Roman"/>
          <w:kern w:val="0"/>
          <w:lang w:eastAsia="ru-RU" w:bidi="ar-SA"/>
        </w:rPr>
        <w:t>which</w:t>
      </w:r>
      <w:r w:rsidRPr="00641236">
        <w:rPr>
          <w:rFonts w:eastAsia="Times New Roman" w:cs="Times New Roman"/>
          <w:kern w:val="0"/>
          <w:lang w:eastAsia="ru-RU" w:bidi="ar-SA"/>
        </w:rPr>
        <w:t xml:space="preserve"> caused </w:t>
      </w:r>
      <w:r w:rsidR="00035AF9" w:rsidRPr="00641236">
        <w:rPr>
          <w:rFonts w:eastAsia="Times New Roman" w:cs="Times New Roman"/>
          <w:kern w:val="0"/>
          <w:lang w:eastAsia="ru-RU" w:bidi="ar-SA"/>
        </w:rPr>
        <w:t xml:space="preserve">ambiguous treatment by those involved in the </w:t>
      </w:r>
      <w:r w:rsidRPr="00641236">
        <w:rPr>
          <w:rFonts w:eastAsia="Times New Roman" w:cs="Times New Roman"/>
          <w:kern w:val="0"/>
          <w:lang w:eastAsia="ru-RU" w:bidi="ar-SA"/>
        </w:rPr>
        <w:t>campaign</w:t>
      </w:r>
      <w:r w:rsidR="009144C5" w:rsidRPr="00641236">
        <w:rPr>
          <w:rFonts w:eastAsia="Times New Roman" w:cs="Times New Roman"/>
          <w:kern w:val="0"/>
          <w:lang w:eastAsia="ru-RU" w:bidi="ar-SA"/>
        </w:rPr>
        <w:t xml:space="preserve"> and create a negative practice</w:t>
      </w:r>
      <w:r w:rsidRPr="00641236">
        <w:rPr>
          <w:rFonts w:eastAsia="Times New Roman" w:cs="Times New Roman"/>
          <w:kern w:val="0"/>
          <w:lang w:eastAsia="ru-RU" w:bidi="ar-SA"/>
        </w:rPr>
        <w:t xml:space="preserve"> limiting the ability of opposition candidates </w:t>
      </w:r>
      <w:r w:rsidR="009144C5" w:rsidRPr="00641236">
        <w:rPr>
          <w:rFonts w:eastAsia="Times New Roman" w:cs="Times New Roman"/>
          <w:kern w:val="0"/>
          <w:lang w:eastAsia="ru-RU" w:bidi="ar-SA"/>
        </w:rPr>
        <w:t xml:space="preserve">to be </w:t>
      </w:r>
      <w:r w:rsidRPr="00641236">
        <w:rPr>
          <w:rFonts w:eastAsia="Times New Roman" w:cs="Times New Roman"/>
          <w:kern w:val="0"/>
          <w:lang w:eastAsia="ru-RU" w:bidi="ar-SA"/>
        </w:rPr>
        <w:t>no</w:t>
      </w:r>
      <w:r w:rsidR="009144C5" w:rsidRPr="00641236">
        <w:rPr>
          <w:rFonts w:eastAsia="Times New Roman" w:cs="Times New Roman"/>
          <w:kern w:val="0"/>
          <w:lang w:eastAsia="ru-RU" w:bidi="ar-SA"/>
        </w:rPr>
        <w:t>minated</w:t>
      </w:r>
      <w:r w:rsidRPr="00641236">
        <w:rPr>
          <w:rFonts w:eastAsia="Times New Roman" w:cs="Times New Roman"/>
          <w:kern w:val="0"/>
          <w:lang w:eastAsia="ru-RU" w:bidi="ar-SA"/>
        </w:rPr>
        <w:t>.</w:t>
      </w:r>
    </w:p>
    <w:p w:rsidR="00D728CF" w:rsidRPr="00641236" w:rsidRDefault="00E32CF3"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As a result</w:t>
      </w:r>
      <w:r w:rsidR="00D728CF" w:rsidRPr="00641236">
        <w:rPr>
          <w:rFonts w:eastAsia="Times New Roman" w:cs="Times New Roman"/>
          <w:kern w:val="0"/>
          <w:lang w:eastAsia="ru-RU" w:bidi="ar-SA"/>
        </w:rPr>
        <w:t xml:space="preserve">, most failures </w:t>
      </w:r>
      <w:r w:rsidRPr="00641236">
        <w:rPr>
          <w:rFonts w:eastAsia="Times New Roman" w:cs="Times New Roman"/>
          <w:kern w:val="0"/>
          <w:lang w:eastAsia="ru-RU" w:bidi="ar-SA"/>
        </w:rPr>
        <w:t xml:space="preserve">in the </w:t>
      </w:r>
      <w:r w:rsidR="00D728CF" w:rsidRPr="00641236">
        <w:rPr>
          <w:rFonts w:eastAsia="Times New Roman" w:cs="Times New Roman"/>
          <w:kern w:val="0"/>
          <w:lang w:eastAsia="ru-RU" w:bidi="ar-SA"/>
        </w:rPr>
        <w:t xml:space="preserve">registration of </w:t>
      </w:r>
      <w:r w:rsidRPr="00641236">
        <w:rPr>
          <w:rFonts w:eastAsia="Times New Roman" w:cs="Times New Roman"/>
          <w:kern w:val="0"/>
          <w:lang w:eastAsia="ru-RU" w:bidi="ar-SA"/>
        </w:rPr>
        <w:t xml:space="preserve">campaign teams </w:t>
      </w:r>
      <w:r w:rsidR="007F1FE2" w:rsidRPr="00641236">
        <w:rPr>
          <w:rFonts w:eastAsia="Times New Roman" w:cs="Times New Roman"/>
          <w:kern w:val="0"/>
          <w:lang w:eastAsia="ru-RU" w:bidi="ar-SA"/>
        </w:rPr>
        <w:t>were reported by</w:t>
      </w:r>
      <w:r w:rsidR="00D728CF" w:rsidRPr="00641236">
        <w:rPr>
          <w:rFonts w:eastAsia="Times New Roman" w:cs="Times New Roman"/>
          <w:kern w:val="0"/>
          <w:lang w:eastAsia="ru-RU" w:bidi="ar-SA"/>
        </w:rPr>
        <w:t xml:space="preserve"> </w:t>
      </w:r>
      <w:r w:rsidR="007F1FE2" w:rsidRPr="00641236">
        <w:rPr>
          <w:rFonts w:eastAsia="Times New Roman" w:cs="Times New Roman"/>
          <w:kern w:val="0"/>
          <w:lang w:eastAsia="ru-RU" w:bidi="ar-SA"/>
        </w:rPr>
        <w:t>candidates from opposition parties</w:t>
      </w:r>
      <w:r w:rsidR="00D728CF" w:rsidRPr="00641236">
        <w:rPr>
          <w:rFonts w:eastAsia="Times New Roman" w:cs="Times New Roman"/>
          <w:kern w:val="0"/>
          <w:lang w:eastAsia="ru-RU" w:bidi="ar-SA"/>
        </w:rPr>
        <w:t xml:space="preserve">. </w:t>
      </w:r>
      <w:r w:rsidR="007F1FE2" w:rsidRPr="00641236">
        <w:rPr>
          <w:rFonts w:eastAsia="Times New Roman" w:cs="Times New Roman"/>
          <w:kern w:val="0"/>
          <w:lang w:eastAsia="ru-RU" w:bidi="ar-SA"/>
        </w:rPr>
        <w:t xml:space="preserve">The </w:t>
      </w:r>
      <w:r w:rsidR="00D728CF" w:rsidRPr="00641236">
        <w:rPr>
          <w:rFonts w:eastAsia="Times New Roman" w:cs="Times New Roman"/>
          <w:kern w:val="0"/>
          <w:lang w:eastAsia="ru-RU" w:bidi="ar-SA"/>
        </w:rPr>
        <w:t xml:space="preserve">UCP </w:t>
      </w:r>
      <w:r w:rsidR="003D0B72" w:rsidRPr="00641236">
        <w:rPr>
          <w:rFonts w:eastAsia="Times New Roman" w:cs="Times New Roman"/>
          <w:kern w:val="0"/>
          <w:lang w:eastAsia="ru-RU" w:bidi="ar-SA"/>
        </w:rPr>
        <w:t>had filed 50 applications, 39 of them we</w:t>
      </w:r>
      <w:r w:rsidR="00D728CF" w:rsidRPr="00641236">
        <w:rPr>
          <w:rFonts w:eastAsia="Times New Roman" w:cs="Times New Roman"/>
          <w:kern w:val="0"/>
          <w:lang w:eastAsia="ru-RU" w:bidi="ar-SA"/>
        </w:rPr>
        <w:t xml:space="preserve">re </w:t>
      </w:r>
      <w:r w:rsidR="003D0B72" w:rsidRPr="00641236">
        <w:rPr>
          <w:rFonts w:eastAsia="Times New Roman" w:cs="Times New Roman"/>
          <w:kern w:val="0"/>
          <w:lang w:eastAsia="ru-RU" w:bidi="ar-SA"/>
        </w:rPr>
        <w:t>granted</w:t>
      </w:r>
      <w:r w:rsidR="00D728CF" w:rsidRPr="00641236">
        <w:rPr>
          <w:rFonts w:eastAsia="Times New Roman" w:cs="Times New Roman"/>
          <w:kern w:val="0"/>
          <w:lang w:eastAsia="ru-RU" w:bidi="ar-SA"/>
        </w:rPr>
        <w:t xml:space="preserve"> (22 % </w:t>
      </w:r>
      <w:r w:rsidR="003D0B72" w:rsidRPr="00641236">
        <w:rPr>
          <w:rFonts w:eastAsia="Times New Roman" w:cs="Times New Roman"/>
          <w:kern w:val="0"/>
          <w:lang w:eastAsia="ru-RU" w:bidi="ar-SA"/>
        </w:rPr>
        <w:t>denials)</w:t>
      </w:r>
      <w:r w:rsidR="00D728CF" w:rsidRPr="00641236">
        <w:rPr>
          <w:rFonts w:eastAsia="Times New Roman" w:cs="Times New Roman"/>
          <w:kern w:val="0"/>
          <w:lang w:eastAsia="ru-RU" w:bidi="ar-SA"/>
        </w:rPr>
        <w:t xml:space="preserve">. </w:t>
      </w:r>
      <w:r w:rsidR="003D0B72" w:rsidRPr="00641236">
        <w:rPr>
          <w:rFonts w:eastAsia="Times New Roman" w:cs="Times New Roman"/>
          <w:kern w:val="0"/>
          <w:lang w:eastAsia="ru-RU" w:bidi="ar-SA"/>
        </w:rPr>
        <w:t xml:space="preserve">The </w:t>
      </w:r>
      <w:r w:rsidR="00D728CF" w:rsidRPr="00641236">
        <w:rPr>
          <w:rFonts w:eastAsia="Times New Roman" w:cs="Times New Roman"/>
          <w:kern w:val="0"/>
          <w:lang w:eastAsia="ru-RU" w:bidi="ar-SA"/>
        </w:rPr>
        <w:t xml:space="preserve">BPF Party </w:t>
      </w:r>
      <w:r w:rsidR="003D0B72" w:rsidRPr="00641236">
        <w:rPr>
          <w:rFonts w:eastAsia="Times New Roman" w:cs="Times New Roman"/>
          <w:kern w:val="0"/>
          <w:lang w:eastAsia="ru-RU" w:bidi="ar-SA"/>
        </w:rPr>
        <w:t>had filed 50 applications</w:t>
      </w:r>
      <w:r w:rsidR="00D728CF" w:rsidRPr="00641236">
        <w:rPr>
          <w:rFonts w:eastAsia="Times New Roman" w:cs="Times New Roman"/>
          <w:kern w:val="0"/>
          <w:lang w:eastAsia="ru-RU" w:bidi="ar-SA"/>
        </w:rPr>
        <w:t xml:space="preserve">, 40 </w:t>
      </w:r>
      <w:r w:rsidR="003D0B72" w:rsidRPr="00641236">
        <w:rPr>
          <w:rFonts w:eastAsia="Times New Roman" w:cs="Times New Roman"/>
          <w:kern w:val="0"/>
          <w:lang w:eastAsia="ru-RU" w:bidi="ar-SA"/>
        </w:rPr>
        <w:t xml:space="preserve">were granted </w:t>
      </w:r>
      <w:r w:rsidR="00D728CF" w:rsidRPr="00641236">
        <w:rPr>
          <w:rFonts w:eastAsia="Times New Roman" w:cs="Times New Roman"/>
          <w:kern w:val="0"/>
          <w:lang w:eastAsia="ru-RU" w:bidi="ar-SA"/>
        </w:rPr>
        <w:t xml:space="preserve">(20 % </w:t>
      </w:r>
      <w:r w:rsidR="003D0B72" w:rsidRPr="00641236">
        <w:rPr>
          <w:rFonts w:eastAsia="Times New Roman" w:cs="Times New Roman"/>
          <w:kern w:val="0"/>
          <w:lang w:eastAsia="ru-RU" w:bidi="ar-SA"/>
        </w:rPr>
        <w:t>denials)</w:t>
      </w:r>
      <w:r w:rsidR="00D728CF" w:rsidRPr="00641236">
        <w:rPr>
          <w:rFonts w:eastAsia="Times New Roman" w:cs="Times New Roman"/>
          <w:kern w:val="0"/>
          <w:lang w:eastAsia="ru-RU" w:bidi="ar-SA"/>
        </w:rPr>
        <w:t xml:space="preserve">. </w:t>
      </w:r>
      <w:r w:rsidR="00CC3684" w:rsidRPr="00641236">
        <w:rPr>
          <w:rFonts w:eastAsia="Times New Roman" w:cs="Times New Roman"/>
          <w:kern w:val="0"/>
          <w:lang w:eastAsia="ru-RU" w:bidi="ar-SA"/>
        </w:rPr>
        <w:t xml:space="preserve">Meanwhile, </w:t>
      </w:r>
      <w:r w:rsidR="00D728CF" w:rsidRPr="00641236">
        <w:rPr>
          <w:rFonts w:eastAsia="Times New Roman" w:cs="Times New Roman"/>
          <w:kern w:val="0"/>
          <w:lang w:eastAsia="ru-RU" w:bidi="ar-SA"/>
        </w:rPr>
        <w:t xml:space="preserve">the registration of </w:t>
      </w:r>
      <w:r w:rsidR="00C17221" w:rsidRPr="00641236">
        <w:rPr>
          <w:rFonts w:eastAsia="Times New Roman" w:cs="Times New Roman"/>
          <w:kern w:val="0"/>
          <w:lang w:eastAsia="ru-RU" w:bidi="ar-SA"/>
        </w:rPr>
        <w:t xml:space="preserve">campaign teams </w:t>
      </w:r>
      <w:r w:rsidR="00D728CF" w:rsidRPr="00641236">
        <w:rPr>
          <w:rFonts w:eastAsia="Times New Roman" w:cs="Times New Roman"/>
          <w:kern w:val="0"/>
          <w:lang w:eastAsia="ru-RU" w:bidi="ar-SA"/>
        </w:rPr>
        <w:t>in support of no</w:t>
      </w:r>
      <w:r w:rsidR="00C17221" w:rsidRPr="00641236">
        <w:rPr>
          <w:rFonts w:eastAsia="Times New Roman" w:cs="Times New Roman"/>
          <w:kern w:val="0"/>
          <w:lang w:eastAsia="ru-RU" w:bidi="ar-SA"/>
        </w:rPr>
        <w:t xml:space="preserve">n-party candidates for deputies resulted in a </w:t>
      </w:r>
      <w:r w:rsidR="00D728CF" w:rsidRPr="00641236">
        <w:rPr>
          <w:rFonts w:eastAsia="Times New Roman" w:cs="Times New Roman"/>
          <w:kern w:val="0"/>
          <w:lang w:eastAsia="ru-RU" w:bidi="ar-SA"/>
        </w:rPr>
        <w:t xml:space="preserve">significantly lower </w:t>
      </w:r>
      <w:r w:rsidR="00C17221" w:rsidRPr="00641236">
        <w:rPr>
          <w:rFonts w:eastAsia="Times New Roman" w:cs="Times New Roman"/>
          <w:kern w:val="0"/>
          <w:lang w:eastAsia="ru-RU" w:bidi="ar-SA"/>
        </w:rPr>
        <w:t>amount of denials – only 0.1 %</w:t>
      </w:r>
      <w:r w:rsidR="00D728CF" w:rsidRPr="00641236">
        <w:rPr>
          <w:rFonts w:eastAsia="Times New Roman" w:cs="Times New Roman"/>
          <w:kern w:val="0"/>
          <w:lang w:eastAsia="ru-RU" w:bidi="ar-SA"/>
        </w:rPr>
        <w:t>.</w:t>
      </w:r>
    </w:p>
    <w:p w:rsidR="00D728CF" w:rsidRPr="00641236" w:rsidRDefault="00D728CF"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An interesting </w:t>
      </w:r>
      <w:r w:rsidR="00D75808" w:rsidRPr="00641236">
        <w:rPr>
          <w:rFonts w:eastAsia="Times New Roman" w:cs="Times New Roman"/>
          <w:kern w:val="0"/>
          <w:lang w:eastAsia="ru-RU" w:bidi="ar-SA"/>
        </w:rPr>
        <w:t>incident</w:t>
      </w:r>
      <w:r w:rsidRPr="00641236">
        <w:rPr>
          <w:rFonts w:eastAsia="Times New Roman" w:cs="Times New Roman"/>
          <w:kern w:val="0"/>
          <w:lang w:eastAsia="ru-RU" w:bidi="ar-SA"/>
        </w:rPr>
        <w:t xml:space="preserve"> took place </w:t>
      </w:r>
      <w:r w:rsidR="00D75808" w:rsidRPr="00641236">
        <w:rPr>
          <w:rFonts w:eastAsia="Times New Roman" w:cs="Times New Roman"/>
          <w:kern w:val="0"/>
          <w:lang w:eastAsia="ru-RU" w:bidi="ar-SA"/>
        </w:rPr>
        <w:t xml:space="preserve">during </w:t>
      </w:r>
      <w:r w:rsidRPr="00641236">
        <w:rPr>
          <w:rFonts w:eastAsia="Times New Roman" w:cs="Times New Roman"/>
          <w:kern w:val="0"/>
          <w:lang w:eastAsia="ru-RU" w:bidi="ar-SA"/>
        </w:rPr>
        <w:t xml:space="preserve">the registration of </w:t>
      </w:r>
      <w:r w:rsidR="00D75808" w:rsidRPr="00641236">
        <w:rPr>
          <w:rFonts w:eastAsia="Times New Roman" w:cs="Times New Roman"/>
          <w:kern w:val="0"/>
          <w:lang w:eastAsia="ru-RU" w:bidi="ar-SA"/>
        </w:rPr>
        <w:t>a campaign team</w:t>
      </w:r>
      <w:r w:rsidR="00642744" w:rsidRPr="00641236">
        <w:rPr>
          <w:rFonts w:eastAsia="Times New Roman" w:cs="Times New Roman"/>
          <w:kern w:val="0"/>
          <w:lang w:eastAsia="ru-RU" w:bidi="ar-SA"/>
        </w:rPr>
        <w:t>s</w:t>
      </w:r>
      <w:r w:rsidR="00D75808" w:rsidRPr="00641236">
        <w:rPr>
          <w:rFonts w:eastAsia="Times New Roman" w:cs="Times New Roman"/>
          <w:kern w:val="0"/>
          <w:lang w:eastAsia="ru-RU" w:bidi="ar-SA"/>
        </w:rPr>
        <w:t xml:space="preserve"> of Mikalai Ulasevich</w:t>
      </w:r>
      <w:r w:rsidRPr="00641236">
        <w:rPr>
          <w:rFonts w:eastAsia="Times New Roman" w:cs="Times New Roman"/>
          <w:kern w:val="0"/>
          <w:lang w:eastAsia="ru-RU" w:bidi="ar-SA"/>
        </w:rPr>
        <w:t xml:space="preserve">. </w:t>
      </w:r>
      <w:r w:rsidR="00697F9B" w:rsidRPr="00641236">
        <w:rPr>
          <w:rFonts w:eastAsia="Times New Roman" w:cs="Times New Roman"/>
          <w:kern w:val="0"/>
          <w:lang w:eastAsia="ru-RU" w:bidi="ar-SA"/>
        </w:rPr>
        <w:t xml:space="preserve">The </w:t>
      </w:r>
      <w:r w:rsidRPr="00641236">
        <w:rPr>
          <w:rFonts w:eastAsia="Times New Roman" w:cs="Times New Roman"/>
          <w:kern w:val="0"/>
          <w:lang w:eastAsia="ru-RU" w:bidi="ar-SA"/>
        </w:rPr>
        <w:t>CEC</w:t>
      </w:r>
      <w:r w:rsidR="00697F9B" w:rsidRPr="00641236">
        <w:rPr>
          <w:rFonts w:eastAsia="Times New Roman" w:cs="Times New Roman"/>
          <w:kern w:val="0"/>
          <w:lang w:eastAsia="ru-RU" w:bidi="ar-SA"/>
        </w:rPr>
        <w:t>’s decision of</w:t>
      </w:r>
      <w:r w:rsidRPr="00641236">
        <w:rPr>
          <w:rFonts w:eastAsia="Times New Roman" w:cs="Times New Roman"/>
          <w:kern w:val="0"/>
          <w:lang w:eastAsia="ru-RU" w:bidi="ar-SA"/>
        </w:rPr>
        <w:t xml:space="preserve"> January 21, 2014 overturned </w:t>
      </w:r>
      <w:r w:rsidR="00BE36B8" w:rsidRPr="00641236">
        <w:rPr>
          <w:rFonts w:eastAsia="Times New Roman" w:cs="Times New Roman"/>
          <w:kern w:val="0"/>
          <w:lang w:eastAsia="ru-RU" w:bidi="ar-SA"/>
        </w:rPr>
        <w:t>a decision by the Astrovets</w:t>
      </w:r>
      <w:r w:rsidRPr="00641236">
        <w:rPr>
          <w:rFonts w:eastAsia="Times New Roman" w:cs="Times New Roman"/>
          <w:kern w:val="0"/>
          <w:lang w:eastAsia="ru-RU" w:bidi="ar-SA"/>
        </w:rPr>
        <w:t xml:space="preserve"> District Election Commission </w:t>
      </w:r>
      <w:r w:rsidR="009264EA" w:rsidRPr="00641236">
        <w:rPr>
          <w:rFonts w:eastAsia="Times New Roman" w:cs="Times New Roman"/>
          <w:kern w:val="0"/>
          <w:lang w:eastAsia="ru-RU" w:bidi="ar-SA"/>
        </w:rPr>
        <w:t>to allow registration</w:t>
      </w:r>
      <w:r w:rsidRPr="00641236">
        <w:rPr>
          <w:rFonts w:eastAsia="Times New Roman" w:cs="Times New Roman"/>
          <w:kern w:val="0"/>
          <w:lang w:eastAsia="ru-RU" w:bidi="ar-SA"/>
        </w:rPr>
        <w:t xml:space="preserve"> of </w:t>
      </w:r>
      <w:r w:rsidR="009264EA" w:rsidRPr="00641236">
        <w:rPr>
          <w:rFonts w:eastAsia="Times New Roman" w:cs="Times New Roman"/>
          <w:kern w:val="0"/>
          <w:lang w:eastAsia="ru-RU" w:bidi="ar-SA"/>
        </w:rPr>
        <w:t xml:space="preserve">Mikalai Ulasevich’s campaign teams for nominating him to run for the </w:t>
      </w:r>
      <w:r w:rsidRPr="00641236">
        <w:rPr>
          <w:rFonts w:eastAsia="Times New Roman" w:cs="Times New Roman"/>
          <w:kern w:val="0"/>
          <w:lang w:eastAsia="ru-RU" w:bidi="ar-SA"/>
        </w:rPr>
        <w:t>District Council in two constituencies. It should be noted</w:t>
      </w:r>
      <w:r w:rsidR="00537237" w:rsidRPr="00641236">
        <w:rPr>
          <w:rFonts w:eastAsia="Times New Roman" w:cs="Times New Roman"/>
          <w:kern w:val="0"/>
          <w:lang w:eastAsia="ru-RU" w:bidi="ar-SA"/>
        </w:rPr>
        <w:t xml:space="preserve"> that according to Art</w:t>
      </w:r>
      <w:r w:rsidRPr="00641236">
        <w:rPr>
          <w:rFonts w:eastAsia="Times New Roman" w:cs="Times New Roman"/>
          <w:kern w:val="0"/>
          <w:lang w:eastAsia="ru-RU" w:bidi="ar-SA"/>
        </w:rPr>
        <w:t xml:space="preserve">. 33 </w:t>
      </w:r>
      <w:r w:rsidR="00537237" w:rsidRPr="00641236">
        <w:rPr>
          <w:rFonts w:eastAsia="Times New Roman" w:cs="Times New Roman"/>
          <w:kern w:val="0"/>
          <w:lang w:eastAsia="ru-RU" w:bidi="ar-SA"/>
        </w:rPr>
        <w:t>of the EC,</w:t>
      </w:r>
      <w:r w:rsidRPr="00641236">
        <w:rPr>
          <w:rFonts w:eastAsia="Times New Roman" w:cs="Times New Roman"/>
          <w:kern w:val="0"/>
          <w:lang w:eastAsia="ru-RU" w:bidi="ar-SA"/>
        </w:rPr>
        <w:t xml:space="preserve"> </w:t>
      </w:r>
      <w:r w:rsidR="00537237" w:rsidRPr="00641236">
        <w:rPr>
          <w:rFonts w:eastAsia="Times New Roman" w:cs="Times New Roman"/>
          <w:kern w:val="0"/>
          <w:lang w:eastAsia="ru-RU" w:bidi="ar-SA"/>
        </w:rPr>
        <w:t xml:space="preserve">the </w:t>
      </w:r>
      <w:r w:rsidRPr="00641236">
        <w:rPr>
          <w:rFonts w:eastAsia="Times New Roman" w:cs="Times New Roman"/>
          <w:kern w:val="0"/>
          <w:lang w:eastAsia="ru-RU" w:bidi="ar-SA"/>
        </w:rPr>
        <w:t xml:space="preserve">CEC is entitled to cancel the decision of a lower commission and </w:t>
      </w:r>
      <w:r w:rsidR="00537237" w:rsidRPr="00641236">
        <w:rPr>
          <w:rFonts w:eastAsia="Times New Roman" w:cs="Times New Roman"/>
          <w:kern w:val="0"/>
          <w:lang w:eastAsia="ru-RU" w:bidi="ar-SA"/>
        </w:rPr>
        <w:t>issue</w:t>
      </w:r>
      <w:r w:rsidRPr="00641236">
        <w:rPr>
          <w:rFonts w:eastAsia="Times New Roman" w:cs="Times New Roman"/>
          <w:kern w:val="0"/>
          <w:lang w:eastAsia="ru-RU" w:bidi="ar-SA"/>
        </w:rPr>
        <w:t xml:space="preserve"> </w:t>
      </w:r>
      <w:r w:rsidR="00537237" w:rsidRPr="00641236">
        <w:rPr>
          <w:rFonts w:eastAsia="Times New Roman" w:cs="Times New Roman"/>
          <w:kern w:val="0"/>
          <w:lang w:eastAsia="ru-RU" w:bidi="ar-SA"/>
        </w:rPr>
        <w:t>its</w:t>
      </w:r>
      <w:r w:rsidRPr="00641236">
        <w:rPr>
          <w:rFonts w:eastAsia="Times New Roman" w:cs="Times New Roman"/>
          <w:kern w:val="0"/>
          <w:lang w:eastAsia="ru-RU" w:bidi="ar-SA"/>
        </w:rPr>
        <w:t xml:space="preserve"> own decisions relating to the competence of a lower commission. But in this case it is not possible to appea</w:t>
      </w:r>
      <w:r w:rsidR="00174621" w:rsidRPr="00641236">
        <w:rPr>
          <w:rFonts w:eastAsia="Times New Roman" w:cs="Times New Roman"/>
          <w:kern w:val="0"/>
          <w:lang w:eastAsia="ru-RU" w:bidi="ar-SA"/>
        </w:rPr>
        <w:t>l against the decision in court</w:t>
      </w:r>
      <w:r w:rsidRPr="00641236">
        <w:rPr>
          <w:rFonts w:eastAsia="Times New Roman" w:cs="Times New Roman"/>
          <w:kern w:val="0"/>
          <w:lang w:eastAsia="ru-RU" w:bidi="ar-SA"/>
        </w:rPr>
        <w:t xml:space="preserve">. </w:t>
      </w:r>
      <w:r w:rsidR="00174621" w:rsidRPr="00641236">
        <w:rPr>
          <w:rFonts w:eastAsia="Times New Roman" w:cs="Times New Roman"/>
          <w:kern w:val="0"/>
          <w:lang w:eastAsia="ru-RU" w:bidi="ar-SA"/>
        </w:rPr>
        <w:t>In particular</w:t>
      </w:r>
      <w:r w:rsidRPr="00641236">
        <w:rPr>
          <w:rFonts w:eastAsia="Times New Roman" w:cs="Times New Roman"/>
          <w:kern w:val="0"/>
          <w:lang w:eastAsia="ru-RU" w:bidi="ar-SA"/>
        </w:rPr>
        <w:t xml:space="preserve">, the Supreme Court refused to consider a complaint by </w:t>
      </w:r>
      <w:r w:rsidR="00317192" w:rsidRPr="00641236">
        <w:rPr>
          <w:rFonts w:eastAsia="Times New Roman" w:cs="Times New Roman"/>
          <w:kern w:val="0"/>
          <w:lang w:eastAsia="ru-RU" w:bidi="ar-SA"/>
        </w:rPr>
        <w:t xml:space="preserve">Mikalai Ulasevich against the </w:t>
      </w:r>
      <w:r w:rsidRPr="00641236">
        <w:rPr>
          <w:rFonts w:eastAsia="Times New Roman" w:cs="Times New Roman"/>
          <w:kern w:val="0"/>
          <w:lang w:eastAsia="ru-RU" w:bidi="ar-SA"/>
        </w:rPr>
        <w:t>CEC</w:t>
      </w:r>
      <w:r w:rsidR="00317192" w:rsidRPr="00641236">
        <w:rPr>
          <w:rFonts w:eastAsia="Times New Roman" w:cs="Times New Roman"/>
          <w:kern w:val="0"/>
          <w:lang w:eastAsia="ru-RU" w:bidi="ar-SA"/>
        </w:rPr>
        <w:t>’s</w:t>
      </w:r>
      <w:r w:rsidRPr="00641236">
        <w:rPr>
          <w:rFonts w:eastAsia="Times New Roman" w:cs="Times New Roman"/>
          <w:kern w:val="0"/>
          <w:lang w:eastAsia="ru-RU" w:bidi="ar-SA"/>
        </w:rPr>
        <w:t xml:space="preserve"> actions </w:t>
      </w:r>
      <w:r w:rsidR="00317192" w:rsidRPr="00641236">
        <w:rPr>
          <w:rFonts w:eastAsia="Times New Roman" w:cs="Times New Roman"/>
          <w:kern w:val="0"/>
          <w:lang w:eastAsia="ru-RU" w:bidi="ar-SA"/>
        </w:rPr>
        <w:t>referring to lack</w:t>
      </w:r>
      <w:r w:rsidRPr="00641236">
        <w:rPr>
          <w:rFonts w:eastAsia="Times New Roman" w:cs="Times New Roman"/>
          <w:kern w:val="0"/>
          <w:lang w:eastAsia="ru-RU" w:bidi="ar-SA"/>
        </w:rPr>
        <w:t xml:space="preserve"> </w:t>
      </w:r>
      <w:r w:rsidR="00317192" w:rsidRPr="00641236">
        <w:rPr>
          <w:rFonts w:eastAsia="Times New Roman" w:cs="Times New Roman"/>
          <w:kern w:val="0"/>
          <w:lang w:eastAsia="ru-RU" w:bidi="ar-SA"/>
        </w:rPr>
        <w:t xml:space="preserve">of </w:t>
      </w:r>
      <w:r w:rsidRPr="00641236">
        <w:rPr>
          <w:rFonts w:eastAsia="Times New Roman" w:cs="Times New Roman"/>
          <w:kern w:val="0"/>
          <w:lang w:eastAsia="ru-RU" w:bidi="ar-SA"/>
        </w:rPr>
        <w:t xml:space="preserve">jurisdiction </w:t>
      </w:r>
      <w:r w:rsidR="00317192" w:rsidRPr="00641236">
        <w:rPr>
          <w:rFonts w:eastAsia="Times New Roman" w:cs="Times New Roman"/>
          <w:kern w:val="0"/>
          <w:lang w:eastAsia="ru-RU" w:bidi="ar-SA"/>
        </w:rPr>
        <w:t xml:space="preserve">to hear </w:t>
      </w:r>
      <w:r w:rsidRPr="00641236">
        <w:rPr>
          <w:rFonts w:eastAsia="Times New Roman" w:cs="Times New Roman"/>
          <w:kern w:val="0"/>
          <w:lang w:eastAsia="ru-RU" w:bidi="ar-SA"/>
        </w:rPr>
        <w:t>the case. The Supreme Court once again expressed its position that the CEC</w:t>
      </w:r>
      <w:r w:rsidR="003B7A2C" w:rsidRPr="00641236">
        <w:rPr>
          <w:rFonts w:eastAsia="Times New Roman" w:cs="Times New Roman"/>
          <w:kern w:val="0"/>
          <w:lang w:eastAsia="ru-RU" w:bidi="ar-SA"/>
        </w:rPr>
        <w:t>’s</w:t>
      </w:r>
      <w:r w:rsidRPr="00641236">
        <w:rPr>
          <w:rFonts w:eastAsia="Times New Roman" w:cs="Times New Roman"/>
          <w:kern w:val="0"/>
          <w:lang w:eastAsia="ru-RU" w:bidi="ar-SA"/>
        </w:rPr>
        <w:t xml:space="preserve"> decisions can be appealed only in </w:t>
      </w:r>
      <w:r w:rsidRPr="00641236">
        <w:rPr>
          <w:rFonts w:eastAsia="Times New Roman" w:cs="Times New Roman"/>
          <w:kern w:val="0"/>
          <w:lang w:eastAsia="ru-RU" w:bidi="ar-SA"/>
        </w:rPr>
        <w:lastRenderedPageBreak/>
        <w:t xml:space="preserve">cases stipulated by the </w:t>
      </w:r>
      <w:r w:rsidR="003B7A2C" w:rsidRPr="00641236">
        <w:rPr>
          <w:rFonts w:eastAsia="Times New Roman" w:cs="Times New Roman"/>
          <w:kern w:val="0"/>
          <w:lang w:eastAsia="ru-RU" w:bidi="ar-SA"/>
        </w:rPr>
        <w:t>EC</w:t>
      </w:r>
      <w:r w:rsidR="00EA0FA6" w:rsidRPr="00641236">
        <w:rPr>
          <w:rFonts w:eastAsia="Times New Roman" w:cs="Times New Roman"/>
          <w:kern w:val="0"/>
          <w:lang w:eastAsia="ru-RU" w:bidi="ar-SA"/>
        </w:rPr>
        <w:t>. Experts of the campaign “</w:t>
      </w:r>
      <w:r w:rsidRPr="00641236">
        <w:rPr>
          <w:rFonts w:eastAsia="Times New Roman" w:cs="Times New Roman"/>
          <w:kern w:val="0"/>
          <w:lang w:eastAsia="ru-RU" w:bidi="ar-SA"/>
        </w:rPr>
        <w:t>Human Righ</w:t>
      </w:r>
      <w:r w:rsidR="00EA0FA6" w:rsidRPr="00641236">
        <w:rPr>
          <w:rFonts w:eastAsia="Times New Roman" w:cs="Times New Roman"/>
          <w:kern w:val="0"/>
          <w:lang w:eastAsia="ru-RU" w:bidi="ar-SA"/>
        </w:rPr>
        <w:t>ts Defenders for Free Elections”</w:t>
      </w:r>
      <w:r w:rsidRPr="00641236">
        <w:rPr>
          <w:rFonts w:eastAsia="Times New Roman" w:cs="Times New Roman"/>
          <w:kern w:val="0"/>
          <w:lang w:eastAsia="ru-RU" w:bidi="ar-SA"/>
        </w:rPr>
        <w:t xml:space="preserve"> </w:t>
      </w:r>
      <w:r w:rsidR="00EA0FA6" w:rsidRPr="00641236">
        <w:rPr>
          <w:rFonts w:eastAsia="Times New Roman" w:cs="Times New Roman"/>
          <w:kern w:val="0"/>
          <w:lang w:eastAsia="ru-RU" w:bidi="ar-SA"/>
        </w:rPr>
        <w:t>regard</w:t>
      </w:r>
      <w:r w:rsidRPr="00641236">
        <w:rPr>
          <w:rFonts w:eastAsia="Times New Roman" w:cs="Times New Roman"/>
          <w:kern w:val="0"/>
          <w:lang w:eastAsia="ru-RU" w:bidi="ar-SA"/>
        </w:rPr>
        <w:t xml:space="preserve"> it as a denial of the right to a fair trial guaranteed by Art. 60 of the Constitution and Art. 14 of the International Covenant on Civil and Political Rights.</w:t>
      </w:r>
    </w:p>
    <w:p w:rsidR="00000000" w:rsidRPr="00641236" w:rsidRDefault="00D728CF" w:rsidP="00E0570C">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Political parties used </w:t>
      </w:r>
      <w:r w:rsidR="00834B7F" w:rsidRPr="00641236">
        <w:rPr>
          <w:rFonts w:eastAsia="Times New Roman" w:cs="Times New Roman"/>
          <w:kern w:val="0"/>
          <w:lang w:eastAsia="ru-RU" w:bidi="ar-SA"/>
        </w:rPr>
        <w:t xml:space="preserve">collection of signatures as a means of </w:t>
      </w:r>
      <w:r w:rsidRPr="00641236">
        <w:rPr>
          <w:rFonts w:eastAsia="Times New Roman" w:cs="Times New Roman"/>
          <w:kern w:val="0"/>
          <w:lang w:eastAsia="ru-RU" w:bidi="ar-SA"/>
        </w:rPr>
        <w:t xml:space="preserve">nomination, </w:t>
      </w:r>
      <w:r w:rsidR="00834B7F" w:rsidRPr="00641236">
        <w:rPr>
          <w:rFonts w:eastAsia="Times New Roman" w:cs="Times New Roman"/>
          <w:kern w:val="0"/>
          <w:lang w:eastAsia="ru-RU" w:bidi="ar-SA"/>
        </w:rPr>
        <w:t>since</w:t>
      </w:r>
      <w:r w:rsidR="00BD4C11" w:rsidRPr="00641236">
        <w:rPr>
          <w:rFonts w:eastAsia="Times New Roman" w:cs="Times New Roman"/>
          <w:kern w:val="0"/>
          <w:lang w:eastAsia="ru-RU" w:bidi="ar-SA"/>
        </w:rPr>
        <w:t xml:space="preserve"> the parties’</w:t>
      </w:r>
      <w:r w:rsidRPr="00641236">
        <w:rPr>
          <w:rFonts w:eastAsia="Times New Roman" w:cs="Times New Roman"/>
          <w:kern w:val="0"/>
          <w:lang w:eastAsia="ru-RU" w:bidi="ar-SA"/>
        </w:rPr>
        <w:t xml:space="preserve"> nomination </w:t>
      </w:r>
      <w:r w:rsidR="00BD4C11" w:rsidRPr="00641236">
        <w:rPr>
          <w:rFonts w:eastAsia="Times New Roman" w:cs="Times New Roman"/>
          <w:kern w:val="0"/>
          <w:lang w:eastAsia="ru-RU" w:bidi="ar-SA"/>
        </w:rPr>
        <w:t xml:space="preserve">opportunities are </w:t>
      </w:r>
      <w:r w:rsidRPr="00641236">
        <w:rPr>
          <w:rFonts w:eastAsia="Times New Roman" w:cs="Times New Roman"/>
          <w:kern w:val="0"/>
          <w:lang w:eastAsia="ru-RU" w:bidi="ar-SA"/>
        </w:rPr>
        <w:t>limited by the need to have a regi</w:t>
      </w:r>
      <w:r w:rsidR="00BD4C11" w:rsidRPr="00641236">
        <w:rPr>
          <w:rFonts w:eastAsia="Times New Roman" w:cs="Times New Roman"/>
          <w:kern w:val="0"/>
          <w:lang w:eastAsia="ru-RU" w:bidi="ar-SA"/>
        </w:rPr>
        <w:t>stered office in the region</w:t>
      </w:r>
      <w:r w:rsidRPr="00641236">
        <w:rPr>
          <w:rFonts w:eastAsia="Times New Roman" w:cs="Times New Roman"/>
          <w:kern w:val="0"/>
          <w:lang w:eastAsia="ru-RU" w:bidi="ar-SA"/>
        </w:rPr>
        <w:t xml:space="preserve">. </w:t>
      </w:r>
      <w:r w:rsidR="0041061D" w:rsidRPr="00641236">
        <w:rPr>
          <w:rFonts w:eastAsia="Times New Roman" w:cs="Times New Roman"/>
          <w:kern w:val="0"/>
          <w:lang w:eastAsia="ru-RU" w:bidi="ar-SA"/>
        </w:rPr>
        <w:t>A</w:t>
      </w:r>
      <w:r w:rsidR="0024518F" w:rsidRPr="00641236">
        <w:rPr>
          <w:rFonts w:eastAsia="Times New Roman" w:cs="Times New Roman"/>
          <w:kern w:val="0"/>
          <w:lang w:eastAsia="ru-RU" w:bidi="ar-SA"/>
        </w:rPr>
        <w:t>nother</w:t>
      </w:r>
      <w:r w:rsidR="0041061D" w:rsidRPr="00641236">
        <w:rPr>
          <w:rFonts w:eastAsia="Times New Roman" w:cs="Times New Roman"/>
          <w:kern w:val="0"/>
          <w:lang w:eastAsia="ru-RU" w:bidi="ar-SA"/>
        </w:rPr>
        <w:t xml:space="preserve"> s</w:t>
      </w:r>
      <w:r w:rsidRPr="00641236">
        <w:rPr>
          <w:rFonts w:eastAsia="Times New Roman" w:cs="Times New Roman"/>
          <w:kern w:val="0"/>
          <w:lang w:eastAsia="ru-RU" w:bidi="ar-SA"/>
        </w:rPr>
        <w:t xml:space="preserve">ignificant motive for nomination by </w:t>
      </w:r>
      <w:r w:rsidR="0041061D" w:rsidRPr="00641236">
        <w:rPr>
          <w:rFonts w:eastAsia="Times New Roman" w:cs="Times New Roman"/>
          <w:kern w:val="0"/>
          <w:lang w:eastAsia="ru-RU" w:bidi="ar-SA"/>
        </w:rPr>
        <w:t xml:space="preserve">voters’ signatures </w:t>
      </w:r>
      <w:r w:rsidRPr="00641236">
        <w:rPr>
          <w:rFonts w:eastAsia="Times New Roman" w:cs="Times New Roman"/>
          <w:kern w:val="0"/>
          <w:lang w:eastAsia="ru-RU" w:bidi="ar-SA"/>
        </w:rPr>
        <w:t xml:space="preserve">was the fact that the collection of signatures provides an additional opportunity to communicate with voters and campaign </w:t>
      </w:r>
      <w:r w:rsidR="0024518F" w:rsidRPr="00641236">
        <w:rPr>
          <w:rFonts w:eastAsia="Times New Roman" w:cs="Times New Roman"/>
          <w:kern w:val="0"/>
          <w:lang w:eastAsia="ru-RU" w:bidi="ar-SA"/>
        </w:rPr>
        <w:t>for the future candidate</w:t>
      </w:r>
      <w:r w:rsidRPr="00641236">
        <w:rPr>
          <w:rFonts w:eastAsia="Times New Roman" w:cs="Times New Roman"/>
          <w:kern w:val="0"/>
          <w:lang w:eastAsia="ru-RU" w:bidi="ar-SA"/>
        </w:rPr>
        <w:t>.</w:t>
      </w:r>
    </w:p>
    <w:p w:rsidR="00000000" w:rsidRPr="00641236" w:rsidRDefault="00C7682A"/>
    <w:p w:rsidR="00000000" w:rsidRPr="00641236" w:rsidRDefault="00AA4F06" w:rsidP="00052358">
      <w:pPr>
        <w:pStyle w:val="ae"/>
        <w:numPr>
          <w:ilvl w:val="0"/>
          <w:numId w:val="1"/>
        </w:numPr>
      </w:pPr>
      <w:r w:rsidRPr="00641236">
        <w:rPr>
          <w:b/>
          <w:bCs/>
        </w:rPr>
        <w:t>COLLECTION AND VERIFICATION OF SIGNATURES FOR THE NOMINATION OF CANDIDATES FOR DEPUTIES</w:t>
      </w:r>
      <w:r w:rsidR="00C7682A" w:rsidRPr="00641236">
        <w:br/>
      </w:r>
    </w:p>
    <w:p w:rsidR="005A22B1" w:rsidRPr="00641236" w:rsidRDefault="005A22B1" w:rsidP="00DE04CA">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Local authorities </w:t>
      </w:r>
      <w:r w:rsidR="001775EB" w:rsidRPr="00641236">
        <w:rPr>
          <w:rFonts w:eastAsia="Times New Roman" w:cs="Times New Roman"/>
          <w:kern w:val="0"/>
          <w:lang w:eastAsia="ru-RU" w:bidi="ar-SA"/>
        </w:rPr>
        <w:t>had</w:t>
      </w:r>
      <w:r w:rsidRPr="00641236">
        <w:rPr>
          <w:rFonts w:eastAsia="Times New Roman" w:cs="Times New Roman"/>
          <w:kern w:val="0"/>
          <w:lang w:eastAsia="ru-RU" w:bidi="ar-SA"/>
        </w:rPr>
        <w:t xml:space="preserve"> </w:t>
      </w:r>
      <w:r w:rsidR="001C2D6F" w:rsidRPr="00641236">
        <w:rPr>
          <w:rFonts w:eastAsia="Times New Roman" w:cs="Times New Roman"/>
          <w:kern w:val="0"/>
          <w:lang w:eastAsia="ru-RU" w:bidi="ar-SA"/>
        </w:rPr>
        <w:t>selected</w:t>
      </w:r>
      <w:r w:rsidRPr="00641236">
        <w:rPr>
          <w:rFonts w:eastAsia="Times New Roman" w:cs="Times New Roman"/>
          <w:kern w:val="0"/>
          <w:lang w:eastAsia="ru-RU" w:bidi="ar-SA"/>
        </w:rPr>
        <w:t xml:space="preserve"> places prohibited </w:t>
      </w:r>
      <w:r w:rsidR="001C2D6F" w:rsidRPr="00641236">
        <w:rPr>
          <w:rFonts w:eastAsia="Times New Roman" w:cs="Times New Roman"/>
          <w:kern w:val="0"/>
          <w:lang w:eastAsia="ru-RU" w:bidi="ar-SA"/>
        </w:rPr>
        <w:t xml:space="preserve">for </w:t>
      </w:r>
      <w:r w:rsidRPr="00641236">
        <w:rPr>
          <w:rFonts w:eastAsia="Times New Roman" w:cs="Times New Roman"/>
          <w:kern w:val="0"/>
          <w:lang w:eastAsia="ru-RU" w:bidi="ar-SA"/>
        </w:rPr>
        <w:t>picketing for the purpose of collecting signatures</w:t>
      </w:r>
      <w:r w:rsidR="001C2D6F" w:rsidRPr="00641236">
        <w:rPr>
          <w:rFonts w:eastAsia="Times New Roman" w:cs="Times New Roman"/>
          <w:kern w:val="0"/>
          <w:lang w:eastAsia="ru-RU" w:bidi="ar-SA"/>
        </w:rPr>
        <w:t>. These included central squares and streets</w:t>
      </w:r>
      <w:r w:rsidRPr="00641236">
        <w:rPr>
          <w:rFonts w:eastAsia="Times New Roman" w:cs="Times New Roman"/>
          <w:kern w:val="0"/>
          <w:lang w:eastAsia="ru-RU" w:bidi="ar-SA"/>
        </w:rPr>
        <w:t xml:space="preserve">, </w:t>
      </w:r>
      <w:r w:rsidR="001C2D6F" w:rsidRPr="00641236">
        <w:rPr>
          <w:rFonts w:eastAsia="Times New Roman" w:cs="Times New Roman"/>
          <w:kern w:val="0"/>
          <w:lang w:eastAsia="ru-RU" w:bidi="ar-SA"/>
        </w:rPr>
        <w:t xml:space="preserve">locations within </w:t>
      </w:r>
      <w:r w:rsidRPr="00641236">
        <w:rPr>
          <w:rFonts w:eastAsia="Times New Roman" w:cs="Times New Roman"/>
          <w:kern w:val="0"/>
          <w:lang w:eastAsia="ru-RU" w:bidi="ar-SA"/>
        </w:rPr>
        <w:t>50 meters from the executive committees</w:t>
      </w:r>
      <w:r w:rsidR="001C2D6F" w:rsidRPr="00641236">
        <w:rPr>
          <w:rFonts w:eastAsia="Times New Roman" w:cs="Times New Roman"/>
          <w:kern w:val="0"/>
          <w:lang w:eastAsia="ru-RU" w:bidi="ar-SA"/>
        </w:rPr>
        <w:t>’</w:t>
      </w:r>
      <w:r w:rsidRPr="00641236">
        <w:rPr>
          <w:rFonts w:eastAsia="Times New Roman" w:cs="Times New Roman"/>
          <w:kern w:val="0"/>
          <w:lang w:eastAsia="ru-RU" w:bidi="ar-SA"/>
        </w:rPr>
        <w:t xml:space="preserve"> </w:t>
      </w:r>
      <w:r w:rsidR="001C2D6F" w:rsidRPr="00641236">
        <w:rPr>
          <w:rFonts w:eastAsia="Times New Roman" w:cs="Times New Roman"/>
          <w:kern w:val="0"/>
          <w:lang w:eastAsia="ru-RU" w:bidi="ar-SA"/>
        </w:rPr>
        <w:t>buildings</w:t>
      </w:r>
      <w:r w:rsidRPr="00641236">
        <w:rPr>
          <w:rFonts w:eastAsia="Times New Roman" w:cs="Times New Roman"/>
          <w:kern w:val="0"/>
          <w:lang w:eastAsia="ru-RU" w:bidi="ar-SA"/>
        </w:rPr>
        <w:t xml:space="preserve">, public transport and so on. Places </w:t>
      </w:r>
      <w:r w:rsidR="00CC071A" w:rsidRPr="00641236">
        <w:rPr>
          <w:rFonts w:eastAsia="Times New Roman" w:cs="Times New Roman"/>
          <w:kern w:val="0"/>
          <w:lang w:eastAsia="ru-RU" w:bidi="ar-SA"/>
        </w:rPr>
        <w:t xml:space="preserve">allowed for </w:t>
      </w:r>
      <w:r w:rsidRPr="00641236">
        <w:rPr>
          <w:rFonts w:eastAsia="Times New Roman" w:cs="Times New Roman"/>
          <w:kern w:val="0"/>
          <w:lang w:eastAsia="ru-RU" w:bidi="ar-SA"/>
        </w:rPr>
        <w:t>picketing to collect signatures, according to observers</w:t>
      </w:r>
      <w:r w:rsidR="00CC071A" w:rsidRPr="00641236">
        <w:rPr>
          <w:rFonts w:eastAsia="Times New Roman" w:cs="Times New Roman"/>
          <w:kern w:val="0"/>
          <w:lang w:eastAsia="ru-RU" w:bidi="ar-SA"/>
        </w:rPr>
        <w:t>,</w:t>
      </w:r>
      <w:r w:rsidRPr="00641236">
        <w:rPr>
          <w:rFonts w:eastAsia="Times New Roman" w:cs="Times New Roman"/>
          <w:kern w:val="0"/>
          <w:lang w:eastAsia="ru-RU" w:bidi="ar-SA"/>
        </w:rPr>
        <w:t xml:space="preserve"> were mostly poorly populated or </w:t>
      </w:r>
      <w:r w:rsidR="00470C9D" w:rsidRPr="00641236">
        <w:rPr>
          <w:rFonts w:eastAsia="Times New Roman" w:cs="Times New Roman"/>
          <w:kern w:val="0"/>
          <w:lang w:eastAsia="ru-RU" w:bidi="ar-SA"/>
        </w:rPr>
        <w:t>inconvenient</w:t>
      </w:r>
      <w:r w:rsidRPr="00641236">
        <w:rPr>
          <w:rFonts w:eastAsia="Times New Roman" w:cs="Times New Roman"/>
          <w:kern w:val="0"/>
          <w:lang w:eastAsia="ru-RU" w:bidi="ar-SA"/>
        </w:rPr>
        <w:t xml:space="preserve">. However, </w:t>
      </w:r>
      <w:r w:rsidR="001B4856" w:rsidRPr="00641236">
        <w:rPr>
          <w:rFonts w:eastAsia="Times New Roman" w:cs="Times New Roman"/>
          <w:kern w:val="0"/>
          <w:lang w:eastAsia="ru-RU" w:bidi="ar-SA"/>
        </w:rPr>
        <w:t xml:space="preserve">campaign activists collected </w:t>
      </w:r>
      <w:r w:rsidRPr="00641236">
        <w:rPr>
          <w:rFonts w:eastAsia="Times New Roman" w:cs="Times New Roman"/>
          <w:kern w:val="0"/>
          <w:lang w:eastAsia="ru-RU" w:bidi="ar-SA"/>
        </w:rPr>
        <w:t xml:space="preserve">signatures in places not </w:t>
      </w:r>
      <w:r w:rsidR="001B4856" w:rsidRPr="00641236">
        <w:rPr>
          <w:rFonts w:eastAsia="Times New Roman" w:cs="Times New Roman"/>
          <w:kern w:val="0"/>
          <w:lang w:eastAsia="ru-RU" w:bidi="ar-SA"/>
        </w:rPr>
        <w:t>allowed by</w:t>
      </w:r>
      <w:r w:rsidRPr="00641236">
        <w:rPr>
          <w:rFonts w:eastAsia="Times New Roman" w:cs="Times New Roman"/>
          <w:kern w:val="0"/>
          <w:lang w:eastAsia="ru-RU" w:bidi="ar-SA"/>
        </w:rPr>
        <w:t xml:space="preserve"> local authorities. </w:t>
      </w:r>
      <w:r w:rsidR="00BE7155" w:rsidRPr="00641236">
        <w:rPr>
          <w:rFonts w:eastAsia="Times New Roman" w:cs="Times New Roman"/>
          <w:kern w:val="0"/>
          <w:lang w:eastAsia="ru-RU" w:bidi="ar-SA"/>
        </w:rPr>
        <w:t>Local governments were r</w:t>
      </w:r>
      <w:r w:rsidRPr="00641236">
        <w:rPr>
          <w:rFonts w:eastAsia="Times New Roman" w:cs="Times New Roman"/>
          <w:kern w:val="0"/>
          <w:lang w:eastAsia="ru-RU" w:bidi="ar-SA"/>
        </w:rPr>
        <w:t xml:space="preserve">elatively liberal </w:t>
      </w:r>
      <w:r w:rsidR="00BE7155" w:rsidRPr="00641236">
        <w:rPr>
          <w:rFonts w:eastAsia="Times New Roman" w:cs="Times New Roman"/>
          <w:kern w:val="0"/>
          <w:lang w:eastAsia="ru-RU" w:bidi="ar-SA"/>
        </w:rPr>
        <w:t>towards such activities held in Hrodna, Homel</w:t>
      </w:r>
      <w:r w:rsidRPr="00641236">
        <w:rPr>
          <w:rFonts w:eastAsia="Times New Roman" w:cs="Times New Roman"/>
          <w:kern w:val="0"/>
          <w:lang w:eastAsia="ru-RU" w:bidi="ar-SA"/>
        </w:rPr>
        <w:t xml:space="preserve"> </w:t>
      </w:r>
      <w:r w:rsidR="00BE7155" w:rsidRPr="00641236">
        <w:rPr>
          <w:rFonts w:eastAsia="Times New Roman" w:cs="Times New Roman"/>
          <w:kern w:val="0"/>
          <w:lang w:eastAsia="ru-RU" w:bidi="ar-SA"/>
        </w:rPr>
        <w:t>and Mahiliou</w:t>
      </w:r>
      <w:r w:rsidRPr="00641236">
        <w:rPr>
          <w:rFonts w:eastAsia="Times New Roman" w:cs="Times New Roman"/>
          <w:kern w:val="0"/>
          <w:lang w:eastAsia="ru-RU" w:bidi="ar-SA"/>
        </w:rPr>
        <w:t>.</w:t>
      </w:r>
    </w:p>
    <w:p w:rsidR="005A22B1" w:rsidRPr="00641236" w:rsidRDefault="005A22B1" w:rsidP="00DE04CA">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Observers </w:t>
      </w:r>
      <w:r w:rsidR="00DE04CA" w:rsidRPr="00641236">
        <w:rPr>
          <w:rFonts w:eastAsia="Times New Roman" w:cs="Times New Roman"/>
          <w:kern w:val="0"/>
          <w:lang w:eastAsia="ru-RU" w:bidi="ar-SA"/>
        </w:rPr>
        <w:t>of the campaign “</w:t>
      </w:r>
      <w:r w:rsidRPr="00641236">
        <w:rPr>
          <w:rFonts w:eastAsia="Times New Roman" w:cs="Times New Roman"/>
          <w:kern w:val="0"/>
          <w:lang w:eastAsia="ru-RU" w:bidi="ar-SA"/>
        </w:rPr>
        <w:t>Human Righ</w:t>
      </w:r>
      <w:r w:rsidR="00DE04CA" w:rsidRPr="00641236">
        <w:rPr>
          <w:rFonts w:eastAsia="Times New Roman" w:cs="Times New Roman"/>
          <w:kern w:val="0"/>
          <w:lang w:eastAsia="ru-RU" w:bidi="ar-SA"/>
        </w:rPr>
        <w:t>ts Defenders for Free Elections”</w:t>
      </w:r>
      <w:r w:rsidRPr="00641236">
        <w:rPr>
          <w:rFonts w:eastAsia="Times New Roman" w:cs="Times New Roman"/>
          <w:kern w:val="0"/>
          <w:lang w:eastAsia="ru-RU" w:bidi="ar-SA"/>
        </w:rPr>
        <w:t xml:space="preserve"> reported that at the stage of collecting signatures </w:t>
      </w:r>
      <w:r w:rsidR="0082354E" w:rsidRPr="00641236">
        <w:rPr>
          <w:rFonts w:eastAsia="Times New Roman" w:cs="Times New Roman"/>
          <w:kern w:val="0"/>
          <w:lang w:eastAsia="ru-RU" w:bidi="ar-SA"/>
        </w:rPr>
        <w:t xml:space="preserve">there </w:t>
      </w:r>
      <w:r w:rsidRPr="00641236">
        <w:rPr>
          <w:rFonts w:eastAsia="Times New Roman" w:cs="Times New Roman"/>
          <w:kern w:val="0"/>
          <w:lang w:eastAsia="ru-RU" w:bidi="ar-SA"/>
        </w:rPr>
        <w:t>were cases of</w:t>
      </w:r>
      <w:r w:rsidR="0082354E" w:rsidRPr="00641236">
        <w:rPr>
          <w:rFonts w:eastAsia="Times New Roman" w:cs="Times New Roman"/>
          <w:kern w:val="0"/>
          <w:lang w:eastAsia="ru-RU" w:bidi="ar-SA"/>
        </w:rPr>
        <w:t xml:space="preserve"> obstacles from the authorities</w:t>
      </w:r>
      <w:r w:rsidRPr="00641236">
        <w:rPr>
          <w:rFonts w:eastAsia="Times New Roman" w:cs="Times New Roman"/>
          <w:kern w:val="0"/>
          <w:lang w:eastAsia="ru-RU" w:bidi="ar-SA"/>
        </w:rPr>
        <w:t xml:space="preserve">. </w:t>
      </w:r>
      <w:r w:rsidR="0082354E" w:rsidRPr="00641236">
        <w:rPr>
          <w:rFonts w:eastAsia="Times New Roman" w:cs="Times New Roman"/>
          <w:kern w:val="0"/>
          <w:lang w:eastAsia="ru-RU" w:bidi="ar-SA"/>
        </w:rPr>
        <w:t>In particular</w:t>
      </w:r>
      <w:r w:rsidRPr="00641236">
        <w:rPr>
          <w:rFonts w:eastAsia="Times New Roman" w:cs="Times New Roman"/>
          <w:kern w:val="0"/>
          <w:lang w:eastAsia="ru-RU" w:bidi="ar-SA"/>
        </w:rPr>
        <w:t xml:space="preserve">, </w:t>
      </w:r>
      <w:r w:rsidR="0082354E" w:rsidRPr="00641236">
        <w:rPr>
          <w:rFonts w:eastAsia="Times New Roman" w:cs="Times New Roman"/>
          <w:kern w:val="0"/>
          <w:lang w:eastAsia="ru-RU" w:bidi="ar-SA"/>
        </w:rPr>
        <w:t xml:space="preserve">a </w:t>
      </w:r>
      <w:r w:rsidRPr="00641236">
        <w:rPr>
          <w:rFonts w:eastAsia="Times New Roman" w:cs="Times New Roman"/>
          <w:kern w:val="0"/>
          <w:lang w:eastAsia="ru-RU" w:bidi="ar-SA"/>
        </w:rPr>
        <w:t xml:space="preserve">member of </w:t>
      </w:r>
      <w:r w:rsidR="0082354E" w:rsidRPr="00641236">
        <w:rPr>
          <w:rFonts w:eastAsia="Times New Roman" w:cs="Times New Roman"/>
          <w:kern w:val="0"/>
          <w:lang w:eastAsia="ru-RU" w:bidi="ar-SA"/>
        </w:rPr>
        <w:t>a campaign team</w:t>
      </w:r>
      <w:r w:rsidRPr="00641236">
        <w:rPr>
          <w:rFonts w:eastAsia="Times New Roman" w:cs="Times New Roman"/>
          <w:kern w:val="0"/>
          <w:lang w:eastAsia="ru-RU" w:bidi="ar-SA"/>
        </w:rPr>
        <w:t xml:space="preserve"> </w:t>
      </w:r>
      <w:r w:rsidR="0082354E" w:rsidRPr="00641236">
        <w:rPr>
          <w:rFonts w:eastAsia="Times New Roman" w:cs="Times New Roman"/>
          <w:kern w:val="0"/>
          <w:lang w:eastAsia="ru-RU" w:bidi="ar-SA"/>
        </w:rPr>
        <w:t>of Aleh</w:t>
      </w:r>
      <w:r w:rsidRPr="00641236">
        <w:rPr>
          <w:rFonts w:eastAsia="Times New Roman" w:cs="Times New Roman"/>
          <w:kern w:val="0"/>
          <w:lang w:eastAsia="ru-RU" w:bidi="ar-SA"/>
        </w:rPr>
        <w:t xml:space="preserve"> Shabetnik </w:t>
      </w:r>
      <w:r w:rsidR="0082354E" w:rsidRPr="00641236">
        <w:rPr>
          <w:rFonts w:eastAsia="Times New Roman" w:cs="Times New Roman"/>
          <w:kern w:val="0"/>
          <w:lang w:eastAsia="ru-RU" w:bidi="ar-SA"/>
        </w:rPr>
        <w:t>representing the “Tell the Truth”</w:t>
      </w:r>
      <w:r w:rsidRPr="00641236">
        <w:rPr>
          <w:rFonts w:eastAsia="Times New Roman" w:cs="Times New Roman"/>
          <w:kern w:val="0"/>
          <w:lang w:eastAsia="ru-RU" w:bidi="ar-SA"/>
        </w:rPr>
        <w:t xml:space="preserve"> </w:t>
      </w:r>
      <w:r w:rsidR="0082354E" w:rsidRPr="00641236">
        <w:rPr>
          <w:rFonts w:eastAsia="Times New Roman" w:cs="Times New Roman"/>
          <w:kern w:val="0"/>
          <w:lang w:eastAsia="ru-RU" w:bidi="ar-SA"/>
        </w:rPr>
        <w:t>campaign in Karavatsich</w:t>
      </w:r>
      <w:r w:rsidRPr="00641236">
        <w:rPr>
          <w:rFonts w:eastAsia="Times New Roman" w:cs="Times New Roman"/>
          <w:kern w:val="0"/>
          <w:lang w:eastAsia="ru-RU" w:bidi="ar-SA"/>
        </w:rPr>
        <w:t xml:space="preserve">y </w:t>
      </w:r>
      <w:r w:rsidR="0082354E" w:rsidRPr="00641236">
        <w:rPr>
          <w:rFonts w:eastAsia="Times New Roman" w:cs="Times New Roman"/>
          <w:kern w:val="0"/>
          <w:lang w:eastAsia="ru-RU" w:bidi="ar-SA"/>
        </w:rPr>
        <w:t xml:space="preserve">constituency No. </w:t>
      </w:r>
      <w:r w:rsidRPr="00641236">
        <w:rPr>
          <w:rFonts w:eastAsia="Times New Roman" w:cs="Times New Roman"/>
          <w:kern w:val="0"/>
          <w:lang w:eastAsia="ru-RU" w:bidi="ar-SA"/>
        </w:rPr>
        <w:t xml:space="preserve">35 </w:t>
      </w:r>
      <w:r w:rsidR="00580701" w:rsidRPr="00641236">
        <w:rPr>
          <w:rFonts w:eastAsia="Times New Roman" w:cs="Times New Roman"/>
          <w:kern w:val="0"/>
          <w:lang w:eastAsia="ru-RU" w:bidi="ar-SA"/>
        </w:rPr>
        <w:t>(the Rechitsa District Council)</w:t>
      </w:r>
      <w:r w:rsidRPr="00641236">
        <w:rPr>
          <w:rFonts w:eastAsia="Times New Roman" w:cs="Times New Roman"/>
          <w:kern w:val="0"/>
          <w:lang w:eastAsia="ru-RU" w:bidi="ar-SA"/>
        </w:rPr>
        <w:t xml:space="preserve">, </w:t>
      </w:r>
      <w:r w:rsidR="00580701" w:rsidRPr="00641236">
        <w:rPr>
          <w:rFonts w:eastAsia="Times New Roman" w:cs="Times New Roman"/>
          <w:kern w:val="0"/>
          <w:lang w:eastAsia="ru-RU" w:bidi="ar-SA"/>
        </w:rPr>
        <w:t xml:space="preserve">was </w:t>
      </w:r>
      <w:r w:rsidRPr="00641236">
        <w:rPr>
          <w:rFonts w:eastAsia="Times New Roman" w:cs="Times New Roman"/>
          <w:kern w:val="0"/>
          <w:lang w:eastAsia="ru-RU" w:bidi="ar-SA"/>
        </w:rPr>
        <w:t xml:space="preserve">threatened with dismissal from the post of </w:t>
      </w:r>
      <w:r w:rsidR="00732825" w:rsidRPr="00641236">
        <w:rPr>
          <w:rFonts w:eastAsia="Times New Roman" w:cs="Times New Roman"/>
          <w:kern w:val="0"/>
          <w:lang w:eastAsia="ru-RU" w:bidi="ar-SA"/>
        </w:rPr>
        <w:t xml:space="preserve">an </w:t>
      </w:r>
      <w:r w:rsidRPr="00641236">
        <w:rPr>
          <w:rFonts w:eastAsia="Times New Roman" w:cs="Times New Roman"/>
          <w:kern w:val="0"/>
          <w:lang w:eastAsia="ru-RU" w:bidi="ar-SA"/>
        </w:rPr>
        <w:t xml:space="preserve">accountant </w:t>
      </w:r>
      <w:r w:rsidR="006F34C2" w:rsidRPr="00641236">
        <w:rPr>
          <w:rFonts w:eastAsia="Times New Roman" w:cs="Times New Roman"/>
          <w:kern w:val="0"/>
          <w:lang w:eastAsia="ru-RU" w:bidi="ar-SA"/>
        </w:rPr>
        <w:t>at a local</w:t>
      </w:r>
      <w:r w:rsidR="000637C2" w:rsidRPr="00641236">
        <w:rPr>
          <w:rFonts w:eastAsia="Times New Roman" w:cs="Times New Roman"/>
          <w:kern w:val="0"/>
          <w:lang w:eastAsia="ru-RU" w:bidi="ar-SA"/>
        </w:rPr>
        <w:t xml:space="preserve"> farm</w:t>
      </w:r>
      <w:r w:rsidRPr="00641236">
        <w:rPr>
          <w:rFonts w:eastAsia="Times New Roman" w:cs="Times New Roman"/>
          <w:kern w:val="0"/>
          <w:lang w:eastAsia="ru-RU" w:bidi="ar-SA"/>
        </w:rPr>
        <w:t xml:space="preserve">. </w:t>
      </w:r>
      <w:r w:rsidR="00234307" w:rsidRPr="00641236">
        <w:rPr>
          <w:rFonts w:eastAsia="Times New Roman" w:cs="Times New Roman"/>
          <w:kern w:val="0"/>
          <w:lang w:eastAsia="ru-RU" w:bidi="ar-SA"/>
        </w:rPr>
        <w:t xml:space="preserve">On the day after a rally in support of a UCP candidate, Dyana Kastsiukovichy, </w:t>
      </w:r>
      <w:r w:rsidRPr="00641236">
        <w:rPr>
          <w:rFonts w:eastAsia="Times New Roman" w:cs="Times New Roman"/>
          <w:kern w:val="0"/>
          <w:lang w:eastAsia="ru-RU" w:bidi="ar-SA"/>
        </w:rPr>
        <w:t xml:space="preserve">Chairman of the </w:t>
      </w:r>
      <w:r w:rsidR="00FE3D4A" w:rsidRPr="00641236">
        <w:rPr>
          <w:rFonts w:eastAsia="Times New Roman" w:cs="Times New Roman"/>
          <w:kern w:val="0"/>
          <w:lang w:eastAsia="ru-RU" w:bidi="ar-SA"/>
        </w:rPr>
        <w:t xml:space="preserve">UCP’s </w:t>
      </w:r>
      <w:r w:rsidRPr="00641236">
        <w:rPr>
          <w:rFonts w:eastAsia="Times New Roman" w:cs="Times New Roman"/>
          <w:kern w:val="0"/>
          <w:lang w:eastAsia="ru-RU" w:bidi="ar-SA"/>
        </w:rPr>
        <w:t xml:space="preserve">Brest regional </w:t>
      </w:r>
      <w:r w:rsidR="00FE3D4A" w:rsidRPr="00641236">
        <w:rPr>
          <w:rFonts w:eastAsia="Times New Roman" w:cs="Times New Roman"/>
          <w:kern w:val="0"/>
          <w:lang w:eastAsia="ru-RU" w:bidi="ar-SA"/>
        </w:rPr>
        <w:t>office, U</w:t>
      </w:r>
      <w:r w:rsidRPr="00641236">
        <w:rPr>
          <w:rFonts w:eastAsia="Times New Roman" w:cs="Times New Roman"/>
          <w:kern w:val="0"/>
          <w:lang w:eastAsia="ru-RU" w:bidi="ar-SA"/>
        </w:rPr>
        <w:t>lad</w:t>
      </w:r>
      <w:r w:rsidR="00FE3D4A" w:rsidRPr="00641236">
        <w:rPr>
          <w:rFonts w:eastAsia="Times New Roman" w:cs="Times New Roman"/>
          <w:kern w:val="0"/>
          <w:lang w:eastAsia="ru-RU" w:bidi="ar-SA"/>
        </w:rPr>
        <w:t>zimir Vuy</w:t>
      </w:r>
      <w:r w:rsidRPr="00641236">
        <w:rPr>
          <w:rFonts w:eastAsia="Times New Roman" w:cs="Times New Roman"/>
          <w:kern w:val="0"/>
          <w:lang w:eastAsia="ru-RU" w:bidi="ar-SA"/>
        </w:rPr>
        <w:t>ek</w:t>
      </w:r>
      <w:r w:rsidR="00FE3D4A" w:rsidRPr="00641236">
        <w:rPr>
          <w:rFonts w:eastAsia="Times New Roman" w:cs="Times New Roman"/>
          <w:kern w:val="0"/>
          <w:lang w:eastAsia="ru-RU" w:bidi="ar-SA"/>
        </w:rPr>
        <w:t>,</w:t>
      </w:r>
      <w:r w:rsidRPr="00641236">
        <w:rPr>
          <w:rFonts w:eastAsia="Times New Roman" w:cs="Times New Roman"/>
          <w:kern w:val="0"/>
          <w:lang w:eastAsia="ru-RU" w:bidi="ar-SA"/>
        </w:rPr>
        <w:t xml:space="preserve"> received a subpoena </w:t>
      </w:r>
      <w:r w:rsidR="00C43E1F" w:rsidRPr="00641236">
        <w:rPr>
          <w:rFonts w:eastAsia="Times New Roman" w:cs="Times New Roman"/>
          <w:kern w:val="0"/>
          <w:lang w:eastAsia="ru-RU" w:bidi="ar-SA"/>
        </w:rPr>
        <w:t xml:space="preserve">saying he should </w:t>
      </w:r>
      <w:r w:rsidRPr="00641236">
        <w:rPr>
          <w:rFonts w:eastAsia="Times New Roman" w:cs="Times New Roman"/>
          <w:kern w:val="0"/>
          <w:lang w:eastAsia="ru-RU" w:bidi="ar-SA"/>
        </w:rPr>
        <w:t xml:space="preserve">come to the police station and </w:t>
      </w:r>
      <w:r w:rsidR="00C43E1F" w:rsidRPr="00641236">
        <w:rPr>
          <w:rFonts w:eastAsia="Times New Roman" w:cs="Times New Roman"/>
          <w:kern w:val="0"/>
          <w:lang w:eastAsia="ru-RU" w:bidi="ar-SA"/>
        </w:rPr>
        <w:t>give explanations on the picket</w:t>
      </w:r>
      <w:r w:rsidRPr="00641236">
        <w:rPr>
          <w:rFonts w:eastAsia="Times New Roman" w:cs="Times New Roman"/>
          <w:kern w:val="0"/>
          <w:lang w:eastAsia="ru-RU" w:bidi="ar-SA"/>
        </w:rPr>
        <w:t>.</w:t>
      </w:r>
    </w:p>
    <w:p w:rsidR="005A22B1" w:rsidRPr="00641236" w:rsidRDefault="005A22B1" w:rsidP="00DE04CA">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Procedures for verifying signatures and other documents submitted for registration still </w:t>
      </w:r>
      <w:r w:rsidR="00C74D0C" w:rsidRPr="00641236">
        <w:rPr>
          <w:rFonts w:eastAsia="Times New Roman" w:cs="Times New Roman"/>
          <w:kern w:val="0"/>
          <w:lang w:eastAsia="ru-RU" w:bidi="ar-SA"/>
        </w:rPr>
        <w:t>lacke</w:t>
      </w:r>
      <w:r w:rsidR="00214F31" w:rsidRPr="00641236">
        <w:rPr>
          <w:rFonts w:eastAsia="Times New Roman" w:cs="Times New Roman"/>
          <w:kern w:val="0"/>
          <w:lang w:eastAsia="ru-RU" w:bidi="ar-SA"/>
        </w:rPr>
        <w:t>d</w:t>
      </w:r>
      <w:r w:rsidR="00C74D0C" w:rsidRPr="00641236">
        <w:rPr>
          <w:rFonts w:eastAsia="Times New Roman" w:cs="Times New Roman"/>
          <w:kern w:val="0"/>
          <w:lang w:eastAsia="ru-RU" w:bidi="ar-SA"/>
        </w:rPr>
        <w:t xml:space="preserve"> transparency</w:t>
      </w:r>
      <w:r w:rsidRPr="00641236">
        <w:rPr>
          <w:rFonts w:eastAsia="Times New Roman" w:cs="Times New Roman"/>
          <w:kern w:val="0"/>
          <w:lang w:eastAsia="ru-RU" w:bidi="ar-SA"/>
        </w:rPr>
        <w:t>. 100</w:t>
      </w:r>
      <w:r w:rsidR="00214F31" w:rsidRPr="00641236">
        <w:rPr>
          <w:rFonts w:eastAsia="Times New Roman" w:cs="Times New Roman"/>
          <w:kern w:val="0"/>
          <w:lang w:eastAsia="ru-RU" w:bidi="ar-SA"/>
        </w:rPr>
        <w:t xml:space="preserve"> </w:t>
      </w:r>
      <w:r w:rsidRPr="00641236">
        <w:rPr>
          <w:rFonts w:eastAsia="Times New Roman" w:cs="Times New Roman"/>
          <w:kern w:val="0"/>
          <w:lang w:eastAsia="ru-RU" w:bidi="ar-SA"/>
        </w:rPr>
        <w:t xml:space="preserve">% of </w:t>
      </w:r>
      <w:r w:rsidR="00214F31" w:rsidRPr="00641236">
        <w:rPr>
          <w:rFonts w:eastAsia="Times New Roman" w:cs="Times New Roman"/>
          <w:kern w:val="0"/>
          <w:lang w:eastAsia="ru-RU" w:bidi="ar-SA"/>
        </w:rPr>
        <w:t xml:space="preserve">the campaign </w:t>
      </w:r>
      <w:r w:rsidRPr="00641236">
        <w:rPr>
          <w:rFonts w:eastAsia="Times New Roman" w:cs="Times New Roman"/>
          <w:kern w:val="0"/>
          <w:lang w:eastAsia="ru-RU" w:bidi="ar-SA"/>
        </w:rPr>
        <w:t xml:space="preserve">observers </w:t>
      </w:r>
      <w:r w:rsidR="00214F31" w:rsidRPr="00641236">
        <w:rPr>
          <w:rFonts w:eastAsia="Times New Roman" w:cs="Times New Roman"/>
          <w:kern w:val="0"/>
          <w:lang w:eastAsia="ru-RU" w:bidi="ar-SA"/>
        </w:rPr>
        <w:t>were not allowed to attend such checks and had no opportunity to witness the commissions’ complete and unbiased approach to reviewing the documents. Observers could only attend meetings, where results of the checks were voiced and decisions on registration were taken. This significantly reduces the credibility of the work of the election commissions, allows to question not only individual decisions to refuse the registration of candidates, but also the decisions to register candidates.</w:t>
      </w:r>
    </w:p>
    <w:p w:rsidR="005A22B1" w:rsidRPr="00641236" w:rsidRDefault="005D0659" w:rsidP="00DE04CA">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At the same time, opportunities for observation were slightly improved after several changes were introduced by the CEC’s Regulation “On the Procedure of Delegating Observers in the Preparation and Conduct of Elections.” The CEC agreed to the proposal of human rights defenders, political parties and other national public associations to allow observers to attend meetings of election commissions and polling stations</w:t>
      </w:r>
      <w:r w:rsidR="005A22B1" w:rsidRPr="00641236">
        <w:rPr>
          <w:rFonts w:eastAsia="Times New Roman" w:cs="Times New Roman"/>
          <w:kern w:val="0"/>
          <w:lang w:eastAsia="ru-RU" w:bidi="ar-SA"/>
        </w:rPr>
        <w:t>.</w:t>
      </w:r>
    </w:p>
    <w:p w:rsidR="005A22B1" w:rsidRPr="00641236" w:rsidRDefault="001C11A9" w:rsidP="00DE04CA">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 xml:space="preserve">On </w:t>
      </w:r>
      <w:r w:rsidR="005A22B1" w:rsidRPr="00641236">
        <w:rPr>
          <w:rFonts w:eastAsia="Times New Roman" w:cs="Times New Roman"/>
          <w:kern w:val="0"/>
          <w:lang w:eastAsia="ru-RU" w:bidi="ar-SA"/>
        </w:rPr>
        <w:t>February 13</w:t>
      </w:r>
      <w:r w:rsidRPr="00641236">
        <w:rPr>
          <w:rFonts w:eastAsia="Times New Roman" w:cs="Times New Roman"/>
          <w:kern w:val="0"/>
          <w:lang w:eastAsia="ru-RU" w:bidi="ar-SA"/>
        </w:rPr>
        <w:t>,</w:t>
      </w:r>
      <w:r w:rsidR="005A22B1" w:rsidRPr="00641236">
        <w:rPr>
          <w:rFonts w:eastAsia="Times New Roman" w:cs="Times New Roman"/>
          <w:kern w:val="0"/>
          <w:lang w:eastAsia="ru-RU" w:bidi="ar-SA"/>
        </w:rPr>
        <w:t xml:space="preserve"> </w:t>
      </w:r>
      <w:r w:rsidR="00944FD4" w:rsidRPr="00641236">
        <w:rPr>
          <w:rFonts w:eastAsia="Times New Roman" w:cs="Times New Roman"/>
          <w:kern w:val="0"/>
          <w:lang w:eastAsia="ru-RU" w:bidi="ar-SA"/>
        </w:rPr>
        <w:t>an</w:t>
      </w:r>
      <w:r w:rsidR="005A22B1" w:rsidRPr="00641236">
        <w:rPr>
          <w:rFonts w:eastAsia="Times New Roman" w:cs="Times New Roman"/>
          <w:kern w:val="0"/>
          <w:lang w:eastAsia="ru-RU" w:bidi="ar-SA"/>
        </w:rPr>
        <w:t xml:space="preserve"> observer </w:t>
      </w:r>
      <w:r w:rsidR="00944FD4" w:rsidRPr="00641236">
        <w:rPr>
          <w:rFonts w:eastAsia="Times New Roman" w:cs="Times New Roman"/>
          <w:kern w:val="0"/>
          <w:lang w:eastAsia="ru-RU" w:bidi="ar-SA"/>
        </w:rPr>
        <w:t>of the campaign “</w:t>
      </w:r>
      <w:r w:rsidR="005A22B1" w:rsidRPr="00641236">
        <w:rPr>
          <w:rFonts w:eastAsia="Times New Roman" w:cs="Times New Roman"/>
          <w:kern w:val="0"/>
          <w:lang w:eastAsia="ru-RU" w:bidi="ar-SA"/>
        </w:rPr>
        <w:t>Human Righ</w:t>
      </w:r>
      <w:r w:rsidR="00944FD4" w:rsidRPr="00641236">
        <w:rPr>
          <w:rFonts w:eastAsia="Times New Roman" w:cs="Times New Roman"/>
          <w:kern w:val="0"/>
          <w:lang w:eastAsia="ru-RU" w:bidi="ar-SA"/>
        </w:rPr>
        <w:t>ts Defenders for Free Elections”</w:t>
      </w:r>
      <w:r w:rsidR="005A22B1" w:rsidRPr="00641236">
        <w:rPr>
          <w:rFonts w:eastAsia="Times New Roman" w:cs="Times New Roman"/>
          <w:kern w:val="0"/>
          <w:lang w:eastAsia="ru-RU" w:bidi="ar-SA"/>
        </w:rPr>
        <w:t xml:space="preserve"> </w:t>
      </w:r>
      <w:r w:rsidR="00944FD4" w:rsidRPr="00641236">
        <w:rPr>
          <w:rFonts w:eastAsia="Times New Roman" w:cs="Times New Roman"/>
          <w:kern w:val="0"/>
          <w:lang w:eastAsia="ru-RU" w:bidi="ar-SA"/>
        </w:rPr>
        <w:t>in Baranavichy, Siarh</w:t>
      </w:r>
      <w:r w:rsidR="005A22B1" w:rsidRPr="00641236">
        <w:rPr>
          <w:rFonts w:eastAsia="Times New Roman" w:cs="Times New Roman"/>
          <w:kern w:val="0"/>
          <w:lang w:eastAsia="ru-RU" w:bidi="ar-SA"/>
        </w:rPr>
        <w:t>ei Housha</w:t>
      </w:r>
      <w:r w:rsidR="00944FD4" w:rsidRPr="00641236">
        <w:rPr>
          <w:rFonts w:eastAsia="Times New Roman" w:cs="Times New Roman"/>
          <w:kern w:val="0"/>
          <w:lang w:eastAsia="ru-RU" w:bidi="ar-SA"/>
        </w:rPr>
        <w:t>,</w:t>
      </w:r>
      <w:r w:rsidR="00691A89" w:rsidRPr="00641236">
        <w:rPr>
          <w:rFonts w:eastAsia="Times New Roman" w:cs="Times New Roman"/>
          <w:kern w:val="0"/>
          <w:lang w:eastAsia="ru-RU" w:bidi="ar-SA"/>
        </w:rPr>
        <w:t xml:space="preserve"> received a reply to his statement signed by the C</w:t>
      </w:r>
      <w:r w:rsidR="005A22B1" w:rsidRPr="00641236">
        <w:rPr>
          <w:rFonts w:eastAsia="Times New Roman" w:cs="Times New Roman"/>
          <w:kern w:val="0"/>
          <w:lang w:eastAsia="ru-RU" w:bidi="ar-SA"/>
        </w:rPr>
        <w:t xml:space="preserve">hair </w:t>
      </w:r>
      <w:r w:rsidR="00691A89" w:rsidRPr="00641236">
        <w:rPr>
          <w:rFonts w:eastAsia="Times New Roman" w:cs="Times New Roman"/>
          <w:kern w:val="0"/>
          <w:lang w:eastAsia="ru-RU" w:bidi="ar-SA"/>
        </w:rPr>
        <w:t>of Baranavichy C</w:t>
      </w:r>
      <w:r w:rsidR="005A22B1" w:rsidRPr="00641236">
        <w:rPr>
          <w:rFonts w:eastAsia="Times New Roman" w:cs="Times New Roman"/>
          <w:kern w:val="0"/>
          <w:lang w:eastAsia="ru-RU" w:bidi="ar-SA"/>
        </w:rPr>
        <w:t xml:space="preserve">ity </w:t>
      </w:r>
      <w:r w:rsidR="00B93068" w:rsidRPr="00641236">
        <w:rPr>
          <w:rFonts w:eastAsia="Times New Roman" w:cs="Times New Roman"/>
          <w:kern w:val="0"/>
          <w:lang w:eastAsia="ru-RU" w:bidi="ar-SA"/>
        </w:rPr>
        <w:t>D</w:t>
      </w:r>
      <w:r w:rsidR="00691A89" w:rsidRPr="00641236">
        <w:rPr>
          <w:rFonts w:eastAsia="Times New Roman" w:cs="Times New Roman"/>
          <w:kern w:val="0"/>
          <w:lang w:eastAsia="ru-RU" w:bidi="ar-SA"/>
        </w:rPr>
        <w:t>EC</w:t>
      </w:r>
      <w:r w:rsidR="00F15E9F" w:rsidRPr="00641236">
        <w:rPr>
          <w:rFonts w:eastAsia="Times New Roman" w:cs="Times New Roman"/>
          <w:kern w:val="0"/>
          <w:lang w:eastAsia="ru-RU" w:bidi="ar-SA"/>
        </w:rPr>
        <w:t>,</w:t>
      </w:r>
      <w:r w:rsidR="005A22B1" w:rsidRPr="00641236">
        <w:rPr>
          <w:rFonts w:eastAsia="Times New Roman" w:cs="Times New Roman"/>
          <w:kern w:val="0"/>
          <w:lang w:eastAsia="ru-RU" w:bidi="ar-SA"/>
        </w:rPr>
        <w:t xml:space="preserve"> Tamara </w:t>
      </w:r>
      <w:r w:rsidR="00B93068" w:rsidRPr="00641236">
        <w:rPr>
          <w:rFonts w:eastAsia="Times New Roman" w:cs="Times New Roman"/>
          <w:kern w:val="0"/>
          <w:lang w:eastAsia="ru-RU" w:bidi="ar-SA"/>
        </w:rPr>
        <w:t>Shukala</w:t>
      </w:r>
      <w:r w:rsidR="005A22B1" w:rsidRPr="00641236">
        <w:rPr>
          <w:rFonts w:eastAsia="Times New Roman" w:cs="Times New Roman"/>
          <w:kern w:val="0"/>
          <w:lang w:eastAsia="ru-RU" w:bidi="ar-SA"/>
        </w:rPr>
        <w:t xml:space="preserve">. It </w:t>
      </w:r>
      <w:r w:rsidR="00553A46" w:rsidRPr="00641236">
        <w:rPr>
          <w:rFonts w:eastAsia="Times New Roman" w:cs="Times New Roman"/>
          <w:kern w:val="0"/>
          <w:lang w:eastAsia="ru-RU" w:bidi="ar-SA"/>
        </w:rPr>
        <w:t>said</w:t>
      </w:r>
      <w:r w:rsidR="005A22B1" w:rsidRPr="00641236">
        <w:rPr>
          <w:rFonts w:eastAsia="Times New Roman" w:cs="Times New Roman"/>
          <w:kern w:val="0"/>
          <w:lang w:eastAsia="ru-RU" w:bidi="ar-SA"/>
        </w:rPr>
        <w:t xml:space="preserve"> </w:t>
      </w:r>
      <w:r w:rsidR="00A70FE0" w:rsidRPr="00641236">
        <w:rPr>
          <w:rFonts w:eastAsia="Times New Roman" w:cs="Times New Roman"/>
          <w:kern w:val="0"/>
          <w:lang w:eastAsia="ru-RU" w:bidi="ar-SA"/>
        </w:rPr>
        <w:t xml:space="preserve">that </w:t>
      </w:r>
      <w:r w:rsidR="00B86C0D" w:rsidRPr="00641236">
        <w:rPr>
          <w:rFonts w:eastAsia="Times New Roman" w:cs="Times New Roman"/>
          <w:kern w:val="0"/>
          <w:lang w:eastAsia="ru-RU" w:bidi="ar-SA"/>
        </w:rPr>
        <w:t>the observer could not attend the verification</w:t>
      </w:r>
      <w:r w:rsidR="005A22B1" w:rsidRPr="00641236">
        <w:rPr>
          <w:rFonts w:eastAsia="Times New Roman" w:cs="Times New Roman"/>
          <w:kern w:val="0"/>
          <w:lang w:eastAsia="ru-RU" w:bidi="ar-SA"/>
        </w:rPr>
        <w:t xml:space="preserve"> of signatures for candidates </w:t>
      </w:r>
      <w:r w:rsidR="00F073CE" w:rsidRPr="00641236">
        <w:rPr>
          <w:rFonts w:eastAsia="Times New Roman" w:cs="Times New Roman"/>
          <w:kern w:val="0"/>
          <w:lang w:eastAsia="ru-RU" w:bidi="ar-SA"/>
        </w:rPr>
        <w:t>Ryhor Hryk and Viktar Tsiapin</w:t>
      </w:r>
      <w:r w:rsidR="005A22B1" w:rsidRPr="00641236">
        <w:rPr>
          <w:rFonts w:eastAsia="Times New Roman" w:cs="Times New Roman"/>
          <w:kern w:val="0"/>
          <w:lang w:eastAsia="ru-RU" w:bidi="ar-SA"/>
        </w:rPr>
        <w:t xml:space="preserve">. </w:t>
      </w:r>
      <w:r w:rsidR="008662CD" w:rsidRPr="00641236">
        <w:rPr>
          <w:rFonts w:eastAsia="Times New Roman" w:cs="Times New Roman"/>
          <w:kern w:val="0"/>
          <w:lang w:eastAsia="ru-RU" w:bidi="ar-SA"/>
        </w:rPr>
        <w:t xml:space="preserve">The election commission </w:t>
      </w:r>
      <w:r w:rsidR="005A22B1" w:rsidRPr="00641236">
        <w:rPr>
          <w:rFonts w:eastAsia="Times New Roman" w:cs="Times New Roman"/>
          <w:kern w:val="0"/>
          <w:lang w:eastAsia="ru-RU" w:bidi="ar-SA"/>
        </w:rPr>
        <w:t xml:space="preserve">Chair refers to Art. 13 </w:t>
      </w:r>
      <w:r w:rsidR="008662CD" w:rsidRPr="00641236">
        <w:rPr>
          <w:rFonts w:eastAsia="Times New Roman" w:cs="Times New Roman"/>
          <w:kern w:val="0"/>
          <w:lang w:eastAsia="ru-RU" w:bidi="ar-SA"/>
        </w:rPr>
        <w:t>of the EC</w:t>
      </w:r>
      <w:r w:rsidR="00040671" w:rsidRPr="00641236">
        <w:rPr>
          <w:rFonts w:eastAsia="Times New Roman" w:cs="Times New Roman"/>
          <w:kern w:val="0"/>
          <w:lang w:eastAsia="ru-RU" w:bidi="ar-SA"/>
        </w:rPr>
        <w:t xml:space="preserve"> and adds that “</w:t>
      </w:r>
      <w:r w:rsidR="005A22B1" w:rsidRPr="00641236">
        <w:rPr>
          <w:rFonts w:eastAsia="Times New Roman" w:cs="Times New Roman"/>
          <w:kern w:val="0"/>
          <w:lang w:eastAsia="ru-RU" w:bidi="ar-SA"/>
        </w:rPr>
        <w:t>the observer has no right to interfer</w:t>
      </w:r>
      <w:r w:rsidR="005B1113" w:rsidRPr="00641236">
        <w:rPr>
          <w:rFonts w:eastAsia="Times New Roman" w:cs="Times New Roman"/>
          <w:kern w:val="0"/>
          <w:lang w:eastAsia="ru-RU" w:bidi="ar-SA"/>
        </w:rPr>
        <w:t>e in the work of the commission”.</w:t>
      </w:r>
      <w:r w:rsidR="005A22B1" w:rsidRPr="00641236">
        <w:rPr>
          <w:rFonts w:eastAsia="Times New Roman" w:cs="Times New Roman"/>
          <w:kern w:val="0"/>
          <w:lang w:eastAsia="ru-RU" w:bidi="ar-SA"/>
        </w:rPr>
        <w:t xml:space="preserve"> </w:t>
      </w:r>
      <w:r w:rsidR="004178A6" w:rsidRPr="00641236">
        <w:rPr>
          <w:rFonts w:eastAsia="Times New Roman" w:cs="Times New Roman"/>
          <w:kern w:val="0"/>
          <w:lang w:eastAsia="ru-RU" w:bidi="ar-SA"/>
        </w:rPr>
        <w:t>Siarhei Housha notes that Article</w:t>
      </w:r>
      <w:r w:rsidR="005A22B1" w:rsidRPr="00641236">
        <w:rPr>
          <w:rFonts w:eastAsia="Times New Roman" w:cs="Times New Roman"/>
          <w:kern w:val="0"/>
          <w:lang w:eastAsia="ru-RU" w:bidi="ar-SA"/>
        </w:rPr>
        <w:t xml:space="preserve"> 13 </w:t>
      </w:r>
      <w:r w:rsidR="004178A6" w:rsidRPr="00641236">
        <w:rPr>
          <w:rFonts w:eastAsia="Times New Roman" w:cs="Times New Roman"/>
          <w:kern w:val="0"/>
          <w:lang w:eastAsia="ru-RU" w:bidi="ar-SA"/>
        </w:rPr>
        <w:t>of the EC</w:t>
      </w:r>
      <w:r w:rsidR="005A22B1" w:rsidRPr="00641236">
        <w:rPr>
          <w:rFonts w:eastAsia="Times New Roman" w:cs="Times New Roman"/>
          <w:kern w:val="0"/>
          <w:lang w:eastAsia="ru-RU" w:bidi="ar-SA"/>
        </w:rPr>
        <w:t xml:space="preserve"> provides </w:t>
      </w:r>
      <w:r w:rsidR="004A0667" w:rsidRPr="00641236">
        <w:rPr>
          <w:rFonts w:eastAsia="Times New Roman" w:cs="Times New Roman"/>
          <w:kern w:val="0"/>
          <w:lang w:eastAsia="ru-RU" w:bidi="ar-SA"/>
        </w:rPr>
        <w:t xml:space="preserve">for </w:t>
      </w:r>
      <w:r w:rsidR="005A22B1" w:rsidRPr="00641236">
        <w:rPr>
          <w:rFonts w:eastAsia="Times New Roman" w:cs="Times New Roman"/>
          <w:kern w:val="0"/>
          <w:lang w:eastAsia="ru-RU" w:bidi="ar-SA"/>
        </w:rPr>
        <w:t>open and transparen</w:t>
      </w:r>
      <w:r w:rsidR="004A0667" w:rsidRPr="00641236">
        <w:rPr>
          <w:rFonts w:eastAsia="Times New Roman" w:cs="Times New Roman"/>
          <w:kern w:val="0"/>
          <w:lang w:eastAsia="ru-RU" w:bidi="ar-SA"/>
        </w:rPr>
        <w:t>t elections</w:t>
      </w:r>
      <w:r w:rsidR="005A22B1" w:rsidRPr="00641236">
        <w:rPr>
          <w:rFonts w:eastAsia="Times New Roman" w:cs="Times New Roman"/>
          <w:kern w:val="0"/>
          <w:lang w:eastAsia="ru-RU" w:bidi="ar-SA"/>
        </w:rPr>
        <w:t xml:space="preserve">, so </w:t>
      </w:r>
      <w:r w:rsidR="004A0667" w:rsidRPr="00641236">
        <w:rPr>
          <w:rFonts w:eastAsia="Times New Roman" w:cs="Times New Roman"/>
          <w:kern w:val="0"/>
          <w:lang w:eastAsia="ru-RU" w:bidi="ar-SA"/>
        </w:rPr>
        <w:t xml:space="preserve">he considers </w:t>
      </w:r>
      <w:r w:rsidR="005A22B1" w:rsidRPr="00641236">
        <w:rPr>
          <w:rFonts w:eastAsia="Times New Roman" w:cs="Times New Roman"/>
          <w:kern w:val="0"/>
          <w:lang w:eastAsia="ru-RU" w:bidi="ar-SA"/>
        </w:rPr>
        <w:t>his claim legitimate.</w:t>
      </w:r>
    </w:p>
    <w:p w:rsidR="005A22B1" w:rsidRPr="00641236" w:rsidRDefault="005A22B1" w:rsidP="00DE04CA">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lastRenderedPageBreak/>
        <w:t xml:space="preserve">Approach to checking the documents for registration of candidates was not </w:t>
      </w:r>
      <w:r w:rsidR="00836D33" w:rsidRPr="00641236">
        <w:rPr>
          <w:rFonts w:eastAsia="Times New Roman" w:cs="Times New Roman"/>
          <w:kern w:val="0"/>
          <w:lang w:eastAsia="ru-RU" w:bidi="ar-SA"/>
        </w:rPr>
        <w:t>unbiased and equitable</w:t>
      </w:r>
      <w:r w:rsidRPr="00641236">
        <w:rPr>
          <w:rFonts w:eastAsia="Times New Roman" w:cs="Times New Roman"/>
          <w:kern w:val="0"/>
          <w:lang w:eastAsia="ru-RU" w:bidi="ar-SA"/>
        </w:rPr>
        <w:t xml:space="preserve">. </w:t>
      </w:r>
      <w:r w:rsidR="00192384" w:rsidRPr="00641236">
        <w:rPr>
          <w:rFonts w:eastAsia="Times New Roman" w:cs="Times New Roman"/>
          <w:kern w:val="0"/>
          <w:lang w:eastAsia="ru-RU" w:bidi="ar-SA"/>
        </w:rPr>
        <w:t>In particular</w:t>
      </w:r>
      <w:r w:rsidRPr="00641236">
        <w:rPr>
          <w:rFonts w:eastAsia="Times New Roman" w:cs="Times New Roman"/>
          <w:kern w:val="0"/>
          <w:lang w:eastAsia="ru-RU" w:bidi="ar-SA"/>
        </w:rPr>
        <w:t xml:space="preserve">, </w:t>
      </w:r>
      <w:r w:rsidR="003A7835" w:rsidRPr="00641236">
        <w:rPr>
          <w:rFonts w:eastAsia="Times New Roman" w:cs="Times New Roman"/>
          <w:kern w:val="0"/>
          <w:lang w:eastAsia="ru-RU" w:bidi="ar-SA"/>
        </w:rPr>
        <w:t xml:space="preserve">election commissions invalidated the signatures collected for the nomination of </w:t>
      </w:r>
      <w:r w:rsidRPr="00641236">
        <w:rPr>
          <w:rFonts w:eastAsia="Times New Roman" w:cs="Times New Roman"/>
          <w:kern w:val="0"/>
          <w:lang w:eastAsia="ru-RU" w:bidi="ar-SA"/>
        </w:rPr>
        <w:t xml:space="preserve">each of the </w:t>
      </w:r>
      <w:r w:rsidR="00A66391" w:rsidRPr="00641236">
        <w:rPr>
          <w:rFonts w:eastAsia="Times New Roman" w:cs="Times New Roman"/>
          <w:kern w:val="0"/>
          <w:lang w:eastAsia="ru-RU" w:bidi="ar-SA"/>
        </w:rPr>
        <w:t>nine activists of the campaign “Tell the Truth”</w:t>
      </w:r>
      <w:r w:rsidRPr="00641236">
        <w:rPr>
          <w:rFonts w:eastAsia="Times New Roman" w:cs="Times New Roman"/>
          <w:kern w:val="0"/>
          <w:lang w:eastAsia="ru-RU" w:bidi="ar-SA"/>
        </w:rPr>
        <w:t>, Vit</w:t>
      </w:r>
      <w:r w:rsidR="001741FC" w:rsidRPr="00641236">
        <w:rPr>
          <w:rFonts w:eastAsia="Times New Roman" w:cs="Times New Roman"/>
          <w:kern w:val="0"/>
          <w:lang w:eastAsia="ru-RU" w:bidi="ar-SA"/>
        </w:rPr>
        <w:t>s</w:t>
      </w:r>
      <w:r w:rsidRPr="00641236">
        <w:rPr>
          <w:rFonts w:eastAsia="Times New Roman" w:cs="Times New Roman"/>
          <w:kern w:val="0"/>
          <w:lang w:eastAsia="ru-RU" w:bidi="ar-SA"/>
        </w:rPr>
        <w:t>ebsk coordinator of the move</w:t>
      </w:r>
      <w:r w:rsidR="001741FC" w:rsidRPr="00641236">
        <w:rPr>
          <w:rFonts w:eastAsia="Times New Roman" w:cs="Times New Roman"/>
          <w:kern w:val="0"/>
          <w:lang w:eastAsia="ru-RU" w:bidi="ar-SA"/>
        </w:rPr>
        <w:t>ment “For Freedom” Khrystafor Zhaliap</w:t>
      </w:r>
      <w:r w:rsidRPr="00641236">
        <w:rPr>
          <w:rFonts w:eastAsia="Times New Roman" w:cs="Times New Roman"/>
          <w:kern w:val="0"/>
          <w:lang w:eastAsia="ru-RU" w:bidi="ar-SA"/>
        </w:rPr>
        <w:t>a</w:t>
      </w:r>
      <w:r w:rsidR="001741FC" w:rsidRPr="00641236">
        <w:rPr>
          <w:rFonts w:eastAsia="Times New Roman" w:cs="Times New Roman"/>
          <w:kern w:val="0"/>
          <w:lang w:eastAsia="ru-RU" w:bidi="ar-SA"/>
        </w:rPr>
        <w:t>u</w:t>
      </w:r>
      <w:r w:rsidRPr="00641236">
        <w:rPr>
          <w:rFonts w:eastAsia="Times New Roman" w:cs="Times New Roman"/>
          <w:kern w:val="0"/>
          <w:lang w:eastAsia="ru-RU" w:bidi="ar-SA"/>
        </w:rPr>
        <w:t xml:space="preserve">, </w:t>
      </w:r>
      <w:r w:rsidR="004920D1" w:rsidRPr="00641236">
        <w:rPr>
          <w:rFonts w:eastAsia="Times New Roman" w:cs="Times New Roman"/>
          <w:kern w:val="0"/>
          <w:lang w:eastAsia="ru-RU" w:bidi="ar-SA"/>
        </w:rPr>
        <w:t xml:space="preserve">and </w:t>
      </w:r>
      <w:r w:rsidRPr="00641236">
        <w:rPr>
          <w:rFonts w:eastAsia="Times New Roman" w:cs="Times New Roman"/>
          <w:kern w:val="0"/>
          <w:lang w:eastAsia="ru-RU" w:bidi="ar-SA"/>
        </w:rPr>
        <w:t xml:space="preserve">coordinator of the organizing committee of the BCD </w:t>
      </w:r>
      <w:r w:rsidR="001741FC" w:rsidRPr="00641236">
        <w:rPr>
          <w:rFonts w:eastAsia="Times New Roman" w:cs="Times New Roman"/>
          <w:kern w:val="0"/>
          <w:lang w:eastAsia="ru-RU" w:bidi="ar-SA"/>
        </w:rPr>
        <w:t xml:space="preserve">Tatsiana </w:t>
      </w:r>
      <w:r w:rsidRPr="00641236">
        <w:rPr>
          <w:rFonts w:eastAsia="Times New Roman" w:cs="Times New Roman"/>
          <w:kern w:val="0"/>
          <w:lang w:eastAsia="ru-RU" w:bidi="ar-SA"/>
        </w:rPr>
        <w:t>Seviarynets, who wanted to run for the Vit</w:t>
      </w:r>
      <w:r w:rsidR="00CE721D" w:rsidRPr="00641236">
        <w:rPr>
          <w:rFonts w:eastAsia="Times New Roman" w:cs="Times New Roman"/>
          <w:kern w:val="0"/>
          <w:lang w:eastAsia="ru-RU" w:bidi="ar-SA"/>
        </w:rPr>
        <w:t>sebsk City Council</w:t>
      </w:r>
      <w:r w:rsidR="00F9360D" w:rsidRPr="00641236">
        <w:rPr>
          <w:rFonts w:eastAsia="Times New Roman" w:cs="Times New Roman"/>
          <w:kern w:val="0"/>
          <w:lang w:eastAsia="ru-RU" w:bidi="ar-SA"/>
        </w:rPr>
        <w:t>,</w:t>
      </w:r>
      <w:r w:rsidRPr="00641236">
        <w:rPr>
          <w:rFonts w:eastAsia="Times New Roman" w:cs="Times New Roman"/>
          <w:kern w:val="0"/>
          <w:lang w:eastAsia="ru-RU" w:bidi="ar-SA"/>
        </w:rPr>
        <w:t xml:space="preserve"> </w:t>
      </w:r>
      <w:r w:rsidR="00727BEA" w:rsidRPr="00641236">
        <w:rPr>
          <w:rFonts w:eastAsia="Times New Roman" w:cs="Times New Roman"/>
          <w:kern w:val="0"/>
          <w:lang w:eastAsia="ru-RU" w:bidi="ar-SA"/>
        </w:rPr>
        <w:t xml:space="preserve">as some of their supporters allegedly failed to write the </w:t>
      </w:r>
      <w:r w:rsidRPr="00641236">
        <w:rPr>
          <w:rFonts w:eastAsia="Times New Roman" w:cs="Times New Roman"/>
          <w:kern w:val="0"/>
          <w:lang w:eastAsia="ru-RU" w:bidi="ar-SA"/>
        </w:rPr>
        <w:t>date</w:t>
      </w:r>
      <w:r w:rsidR="004A416E" w:rsidRPr="00641236">
        <w:rPr>
          <w:rFonts w:eastAsia="Times New Roman" w:cs="Times New Roman"/>
          <w:kern w:val="0"/>
          <w:lang w:eastAsia="ru-RU" w:bidi="ar-SA"/>
        </w:rPr>
        <w:t xml:space="preserve"> in person</w:t>
      </w:r>
      <w:r w:rsidRPr="00641236">
        <w:rPr>
          <w:rFonts w:eastAsia="Times New Roman" w:cs="Times New Roman"/>
          <w:kern w:val="0"/>
          <w:lang w:eastAsia="ru-RU" w:bidi="ar-SA"/>
        </w:rPr>
        <w:t xml:space="preserve">. </w:t>
      </w:r>
      <w:r w:rsidR="00BB3803" w:rsidRPr="00641236">
        <w:rPr>
          <w:rFonts w:eastAsia="Times New Roman" w:cs="Times New Roman"/>
          <w:kern w:val="0"/>
          <w:lang w:eastAsia="ru-RU" w:bidi="ar-SA"/>
        </w:rPr>
        <w:t>The a</w:t>
      </w:r>
      <w:r w:rsidRPr="00641236">
        <w:rPr>
          <w:rFonts w:eastAsia="Times New Roman" w:cs="Times New Roman"/>
          <w:kern w:val="0"/>
          <w:lang w:eastAsia="ru-RU" w:bidi="ar-SA"/>
        </w:rPr>
        <w:t xml:space="preserve">ctivists argue that the signatures </w:t>
      </w:r>
      <w:r w:rsidR="00BB3803" w:rsidRPr="00641236">
        <w:rPr>
          <w:rFonts w:eastAsia="Times New Roman" w:cs="Times New Roman"/>
          <w:kern w:val="0"/>
          <w:lang w:eastAsia="ru-RU" w:bidi="ar-SA"/>
        </w:rPr>
        <w:t xml:space="preserve">were </w:t>
      </w:r>
      <w:r w:rsidRPr="00641236">
        <w:rPr>
          <w:rFonts w:eastAsia="Times New Roman" w:cs="Times New Roman"/>
          <w:kern w:val="0"/>
          <w:lang w:eastAsia="ru-RU" w:bidi="ar-SA"/>
        </w:rPr>
        <w:t>collected in ful</w:t>
      </w:r>
      <w:r w:rsidR="00BB3803" w:rsidRPr="00641236">
        <w:rPr>
          <w:rFonts w:eastAsia="Times New Roman" w:cs="Times New Roman"/>
          <w:kern w:val="0"/>
          <w:lang w:eastAsia="ru-RU" w:bidi="ar-SA"/>
        </w:rPr>
        <w:t>l compliance with the procedures</w:t>
      </w:r>
      <w:r w:rsidRPr="00641236">
        <w:rPr>
          <w:rFonts w:eastAsia="Times New Roman" w:cs="Times New Roman"/>
          <w:kern w:val="0"/>
          <w:lang w:eastAsia="ru-RU" w:bidi="ar-SA"/>
        </w:rPr>
        <w:t xml:space="preserve">, and their </w:t>
      </w:r>
      <w:r w:rsidR="004263B7" w:rsidRPr="00641236">
        <w:rPr>
          <w:rFonts w:eastAsia="Times New Roman" w:cs="Times New Roman"/>
          <w:kern w:val="0"/>
          <w:lang w:eastAsia="ru-RU" w:bidi="ar-SA"/>
        </w:rPr>
        <w:t>supporters</w:t>
      </w:r>
      <w:r w:rsidRPr="00641236">
        <w:rPr>
          <w:rFonts w:eastAsia="Times New Roman" w:cs="Times New Roman"/>
          <w:kern w:val="0"/>
          <w:lang w:eastAsia="ru-RU" w:bidi="ar-SA"/>
        </w:rPr>
        <w:t xml:space="preserve"> </w:t>
      </w:r>
      <w:r w:rsidR="00A735EE" w:rsidRPr="00641236">
        <w:rPr>
          <w:rFonts w:eastAsia="Times New Roman" w:cs="Times New Roman"/>
          <w:kern w:val="0"/>
          <w:lang w:eastAsia="ru-RU" w:bidi="ar-SA"/>
        </w:rPr>
        <w:t xml:space="preserve">were </w:t>
      </w:r>
      <w:r w:rsidRPr="00641236">
        <w:rPr>
          <w:rFonts w:eastAsia="Times New Roman" w:cs="Times New Roman"/>
          <w:kern w:val="0"/>
          <w:lang w:eastAsia="ru-RU" w:bidi="ar-SA"/>
        </w:rPr>
        <w:t xml:space="preserve">pressured or </w:t>
      </w:r>
      <w:r w:rsidR="00A735EE" w:rsidRPr="00641236">
        <w:rPr>
          <w:rFonts w:eastAsia="Times New Roman" w:cs="Times New Roman"/>
          <w:kern w:val="0"/>
          <w:lang w:eastAsia="ru-RU" w:bidi="ar-SA"/>
        </w:rPr>
        <w:t xml:space="preserve">their statements </w:t>
      </w:r>
      <w:r w:rsidRPr="00641236">
        <w:rPr>
          <w:rFonts w:eastAsia="Times New Roman" w:cs="Times New Roman"/>
          <w:kern w:val="0"/>
          <w:lang w:eastAsia="ru-RU" w:bidi="ar-SA"/>
        </w:rPr>
        <w:t xml:space="preserve">were </w:t>
      </w:r>
      <w:r w:rsidR="00A735EE" w:rsidRPr="00641236">
        <w:rPr>
          <w:rFonts w:eastAsia="Times New Roman" w:cs="Times New Roman"/>
          <w:kern w:val="0"/>
          <w:lang w:eastAsia="ru-RU" w:bidi="ar-SA"/>
        </w:rPr>
        <w:t>received</w:t>
      </w:r>
      <w:r w:rsidRPr="00641236">
        <w:rPr>
          <w:rFonts w:eastAsia="Times New Roman" w:cs="Times New Roman"/>
          <w:kern w:val="0"/>
          <w:lang w:eastAsia="ru-RU" w:bidi="ar-SA"/>
        </w:rPr>
        <w:t xml:space="preserve"> </w:t>
      </w:r>
      <w:r w:rsidR="00A735EE" w:rsidRPr="00641236">
        <w:rPr>
          <w:rFonts w:eastAsia="Times New Roman" w:cs="Times New Roman"/>
          <w:kern w:val="0"/>
          <w:lang w:eastAsia="ru-RU" w:bidi="ar-SA"/>
        </w:rPr>
        <w:t xml:space="preserve">through </w:t>
      </w:r>
      <w:r w:rsidRPr="00641236">
        <w:rPr>
          <w:rFonts w:eastAsia="Times New Roman" w:cs="Times New Roman"/>
          <w:kern w:val="0"/>
          <w:lang w:eastAsia="ru-RU" w:bidi="ar-SA"/>
        </w:rPr>
        <w:t>deception. Some of them appealed against the decision to refuse registration. Party members were able to register by pa</w:t>
      </w:r>
      <w:r w:rsidR="005D0A4A" w:rsidRPr="00641236">
        <w:rPr>
          <w:rFonts w:eastAsia="Times New Roman" w:cs="Times New Roman"/>
          <w:kern w:val="0"/>
          <w:lang w:eastAsia="ru-RU" w:bidi="ar-SA"/>
        </w:rPr>
        <w:t>rty nominations</w:t>
      </w:r>
      <w:r w:rsidRPr="00641236">
        <w:rPr>
          <w:rFonts w:eastAsia="Times New Roman" w:cs="Times New Roman"/>
          <w:kern w:val="0"/>
          <w:lang w:eastAsia="ru-RU" w:bidi="ar-SA"/>
        </w:rPr>
        <w:t>.</w:t>
      </w:r>
    </w:p>
    <w:p w:rsidR="005A22B1" w:rsidRPr="00641236" w:rsidRDefault="00E6356F" w:rsidP="00DE04CA">
      <w:pPr>
        <w:widowControl/>
        <w:suppressAutoHyphens w:val="0"/>
        <w:spacing w:before="100" w:beforeAutospacing="1" w:after="100" w:afterAutospacing="1"/>
        <w:jc w:val="both"/>
        <w:rPr>
          <w:rFonts w:eastAsia="Times New Roman" w:cs="Times New Roman"/>
          <w:kern w:val="0"/>
          <w:lang w:eastAsia="ru-RU" w:bidi="ar-SA"/>
        </w:rPr>
      </w:pPr>
      <w:r w:rsidRPr="00641236">
        <w:rPr>
          <w:rFonts w:eastAsia="Times New Roman" w:cs="Times New Roman"/>
          <w:kern w:val="0"/>
          <w:lang w:eastAsia="ru-RU" w:bidi="ar-SA"/>
        </w:rPr>
        <w:t>Pavel Levinau, a human rights defender in Vitsebsk</w:t>
      </w:r>
      <w:r w:rsidR="00D9506F" w:rsidRPr="00641236">
        <w:rPr>
          <w:rFonts w:eastAsia="Times New Roman" w:cs="Times New Roman"/>
          <w:kern w:val="0"/>
          <w:lang w:eastAsia="ru-RU" w:bidi="ar-SA"/>
        </w:rPr>
        <w:t>, says he does not</w:t>
      </w:r>
      <w:r w:rsidRPr="00641236">
        <w:rPr>
          <w:rFonts w:eastAsia="Times New Roman" w:cs="Times New Roman"/>
          <w:kern w:val="0"/>
          <w:lang w:eastAsia="ru-RU" w:bidi="ar-SA"/>
        </w:rPr>
        <w:t xml:space="preserve"> </w:t>
      </w:r>
      <w:r w:rsidR="005A22B1" w:rsidRPr="00641236">
        <w:rPr>
          <w:rFonts w:eastAsia="Times New Roman" w:cs="Times New Roman"/>
          <w:kern w:val="0"/>
          <w:lang w:eastAsia="ru-RU" w:bidi="ar-SA"/>
        </w:rPr>
        <w:t xml:space="preserve">trust the actions </w:t>
      </w:r>
      <w:r w:rsidR="00D9506F" w:rsidRPr="00641236">
        <w:rPr>
          <w:rFonts w:eastAsia="Times New Roman" w:cs="Times New Roman"/>
          <w:kern w:val="0"/>
          <w:lang w:eastAsia="ru-RU" w:bidi="ar-SA"/>
        </w:rPr>
        <w:t>of a local election commission:</w:t>
      </w:r>
      <w:r w:rsidR="003808C8">
        <w:rPr>
          <w:rStyle w:val="a4"/>
          <w:rFonts w:eastAsia="Times New Roman" w:cs="Times New Roman"/>
          <w:kern w:val="0"/>
          <w:lang w:eastAsia="ru-RU" w:bidi="ar-SA"/>
        </w:rPr>
        <w:footnoteReference w:id="9"/>
      </w:r>
      <w:r w:rsidR="00D9506F" w:rsidRPr="00641236">
        <w:rPr>
          <w:rFonts w:eastAsia="Times New Roman" w:cs="Times New Roman"/>
          <w:kern w:val="0"/>
          <w:lang w:eastAsia="ru-RU" w:bidi="ar-SA"/>
        </w:rPr>
        <w:t xml:space="preserve"> “</w:t>
      </w:r>
      <w:r w:rsidR="00E219C2" w:rsidRPr="00641236">
        <w:rPr>
          <w:rFonts w:eastAsia="Times New Roman" w:cs="Times New Roman"/>
          <w:kern w:val="0"/>
          <w:lang w:eastAsia="ru-RU" w:bidi="ar-SA"/>
        </w:rPr>
        <w:t>I submitted exactly 75 signatures as required by law. All of them are valid, and moreover, everyone who signed up for me filled a special statement in case there was a check, that they put their signatures in their own hand. I also took these statements to the commission. However, I was told that there was one woman who testified that she did not write the date”.</w:t>
      </w:r>
      <w:r w:rsidR="005A22B1" w:rsidRPr="00641236">
        <w:rPr>
          <w:rFonts w:eastAsia="Times New Roman" w:cs="Times New Roman"/>
          <w:kern w:val="0"/>
          <w:lang w:eastAsia="ru-RU" w:bidi="ar-SA"/>
        </w:rPr>
        <w:t xml:space="preserve"> The members of </w:t>
      </w:r>
      <w:r w:rsidR="00F01EA3" w:rsidRPr="00641236">
        <w:rPr>
          <w:rFonts w:eastAsia="Times New Roman" w:cs="Times New Roman"/>
          <w:kern w:val="0"/>
          <w:lang w:eastAsia="ru-RU" w:bidi="ar-SA"/>
        </w:rPr>
        <w:t>Pavel Levinau’s campaign team discovered that the “confession”</w:t>
      </w:r>
      <w:r w:rsidR="005A22B1" w:rsidRPr="00641236">
        <w:rPr>
          <w:rFonts w:eastAsia="Times New Roman" w:cs="Times New Roman"/>
          <w:kern w:val="0"/>
          <w:lang w:eastAsia="ru-RU" w:bidi="ar-SA"/>
        </w:rPr>
        <w:t xml:space="preserve"> </w:t>
      </w:r>
      <w:r w:rsidR="00F01EA3" w:rsidRPr="00641236">
        <w:rPr>
          <w:rFonts w:eastAsia="Times New Roman" w:cs="Times New Roman"/>
          <w:kern w:val="0"/>
          <w:lang w:eastAsia="ru-RU" w:bidi="ar-SA"/>
        </w:rPr>
        <w:t>the election officials received from the woman was fraudulent</w:t>
      </w:r>
      <w:r w:rsidR="005A22B1" w:rsidRPr="00641236">
        <w:rPr>
          <w:rFonts w:eastAsia="Times New Roman" w:cs="Times New Roman"/>
          <w:kern w:val="0"/>
          <w:lang w:eastAsia="ru-RU" w:bidi="ar-SA"/>
        </w:rPr>
        <w:t xml:space="preserve">. </w:t>
      </w:r>
      <w:r w:rsidR="007A5E28" w:rsidRPr="00641236">
        <w:rPr>
          <w:rFonts w:eastAsia="Times New Roman" w:cs="Times New Roman"/>
          <w:kern w:val="0"/>
          <w:lang w:eastAsia="ru-RU" w:bidi="ar-SA"/>
        </w:rPr>
        <w:t>Pavel Levinau is appealing</w:t>
      </w:r>
      <w:r w:rsidR="005A22B1" w:rsidRPr="00641236">
        <w:rPr>
          <w:rFonts w:eastAsia="Times New Roman" w:cs="Times New Roman"/>
          <w:kern w:val="0"/>
          <w:lang w:eastAsia="ru-RU" w:bidi="ar-SA"/>
        </w:rPr>
        <w:t xml:space="preserve"> the commission</w:t>
      </w:r>
      <w:r w:rsidR="007A5E28" w:rsidRPr="00641236">
        <w:rPr>
          <w:rFonts w:eastAsia="Times New Roman" w:cs="Times New Roman"/>
          <w:kern w:val="0"/>
          <w:lang w:eastAsia="ru-RU" w:bidi="ar-SA"/>
        </w:rPr>
        <w:t>’s decision</w:t>
      </w:r>
      <w:r w:rsidR="005A22B1" w:rsidRPr="00641236">
        <w:rPr>
          <w:rFonts w:eastAsia="Times New Roman" w:cs="Times New Roman"/>
          <w:kern w:val="0"/>
          <w:lang w:eastAsia="ru-RU" w:bidi="ar-SA"/>
        </w:rPr>
        <w:t>.</w:t>
      </w:r>
    </w:p>
    <w:p w:rsidR="005A22B1" w:rsidRPr="00641236" w:rsidRDefault="00641236" w:rsidP="00DE04CA">
      <w:pPr>
        <w:widowControl/>
        <w:suppressAutoHyphens w:val="0"/>
        <w:spacing w:before="100" w:beforeAutospacing="1" w:after="100" w:afterAutospacing="1"/>
        <w:jc w:val="both"/>
        <w:rPr>
          <w:rFonts w:eastAsia="Times New Roman" w:cs="Times New Roman"/>
          <w:kern w:val="0"/>
          <w:lang w:eastAsia="ru-RU" w:bidi="ar-SA"/>
        </w:rPr>
      </w:pPr>
      <w:r>
        <w:rPr>
          <w:rFonts w:eastAsia="Times New Roman" w:cs="Times New Roman"/>
          <w:kern w:val="0"/>
          <w:lang w:eastAsia="ru-RU" w:bidi="ar-SA"/>
        </w:rPr>
        <w:t>Members of</w:t>
      </w:r>
      <w:r w:rsidR="005A22B1" w:rsidRPr="00641236">
        <w:rPr>
          <w:rFonts w:eastAsia="Times New Roman" w:cs="Times New Roman"/>
          <w:kern w:val="0"/>
          <w:lang w:eastAsia="ru-RU" w:bidi="ar-SA"/>
        </w:rPr>
        <w:t xml:space="preserve"> </w:t>
      </w:r>
      <w:r w:rsidR="0073057E">
        <w:rPr>
          <w:rFonts w:eastAsia="Times New Roman" w:cs="Times New Roman"/>
          <w:kern w:val="0"/>
          <w:lang w:eastAsia="ru-RU" w:bidi="ar-SA"/>
        </w:rPr>
        <w:t xml:space="preserve">the </w:t>
      </w:r>
      <w:r w:rsidR="005A22B1" w:rsidRPr="00641236">
        <w:rPr>
          <w:rFonts w:eastAsia="Times New Roman" w:cs="Times New Roman"/>
          <w:kern w:val="0"/>
          <w:lang w:eastAsia="ru-RU" w:bidi="ar-SA"/>
        </w:rPr>
        <w:t>By</w:t>
      </w:r>
      <w:r w:rsidR="000468B9">
        <w:rPr>
          <w:rFonts w:eastAsia="Times New Roman" w:cs="Times New Roman"/>
          <w:kern w:val="0"/>
          <w:lang w:eastAsia="ru-RU" w:bidi="ar-SA"/>
        </w:rPr>
        <w:t>k</w:t>
      </w:r>
      <w:r w:rsidR="005A22B1" w:rsidRPr="00641236">
        <w:rPr>
          <w:rFonts w:eastAsia="Times New Roman" w:cs="Times New Roman"/>
          <w:kern w:val="0"/>
          <w:lang w:eastAsia="ru-RU" w:bidi="ar-SA"/>
        </w:rPr>
        <w:t>h</w:t>
      </w:r>
      <w:r w:rsidR="000468B9">
        <w:rPr>
          <w:rFonts w:eastAsia="Times New Roman" w:cs="Times New Roman"/>
          <w:kern w:val="0"/>
          <w:lang w:eastAsia="ru-RU" w:bidi="ar-SA"/>
        </w:rPr>
        <w:t>au</w:t>
      </w:r>
      <w:r w:rsidR="005A22B1" w:rsidRPr="00641236">
        <w:rPr>
          <w:rFonts w:eastAsia="Times New Roman" w:cs="Times New Roman"/>
          <w:kern w:val="0"/>
          <w:lang w:eastAsia="ru-RU" w:bidi="ar-SA"/>
        </w:rPr>
        <w:t xml:space="preserve"> </w:t>
      </w:r>
      <w:r w:rsidR="000071F5">
        <w:rPr>
          <w:rFonts w:eastAsia="Times New Roman" w:cs="Times New Roman"/>
          <w:kern w:val="0"/>
          <w:lang w:eastAsia="ru-RU" w:bidi="ar-SA"/>
        </w:rPr>
        <w:t>DEC interviewed voters</w:t>
      </w:r>
      <w:r w:rsidR="005A22B1" w:rsidRPr="00641236">
        <w:rPr>
          <w:rFonts w:eastAsia="Times New Roman" w:cs="Times New Roman"/>
          <w:kern w:val="0"/>
          <w:lang w:eastAsia="ru-RU" w:bidi="ar-SA"/>
        </w:rPr>
        <w:t xml:space="preserve"> </w:t>
      </w:r>
      <w:r w:rsidR="002A3C1E">
        <w:rPr>
          <w:rFonts w:eastAsia="Times New Roman" w:cs="Times New Roman"/>
          <w:kern w:val="0"/>
          <w:lang w:eastAsia="ru-RU" w:bidi="ar-SA"/>
        </w:rPr>
        <w:t xml:space="preserve">to inquire why </w:t>
      </w:r>
      <w:r w:rsidR="005A22B1" w:rsidRPr="00641236">
        <w:rPr>
          <w:rFonts w:eastAsia="Times New Roman" w:cs="Times New Roman"/>
          <w:kern w:val="0"/>
          <w:lang w:eastAsia="ru-RU" w:bidi="ar-SA"/>
        </w:rPr>
        <w:t xml:space="preserve">they put their signatures for </w:t>
      </w:r>
      <w:r w:rsidR="002A3C1E">
        <w:rPr>
          <w:rFonts w:eastAsia="Times New Roman" w:cs="Times New Roman"/>
          <w:kern w:val="0"/>
          <w:lang w:eastAsia="ru-RU" w:bidi="ar-SA"/>
        </w:rPr>
        <w:t xml:space="preserve">the </w:t>
      </w:r>
      <w:r w:rsidR="005A22B1" w:rsidRPr="00641236">
        <w:rPr>
          <w:rFonts w:eastAsia="Times New Roman" w:cs="Times New Roman"/>
          <w:kern w:val="0"/>
          <w:lang w:eastAsia="ru-RU" w:bidi="ar-SA"/>
        </w:rPr>
        <w:t xml:space="preserve">nomination </w:t>
      </w:r>
      <w:r w:rsidR="002A3C1E">
        <w:rPr>
          <w:rFonts w:eastAsia="Times New Roman" w:cs="Times New Roman"/>
          <w:kern w:val="0"/>
          <w:lang w:eastAsia="ru-RU" w:bidi="ar-SA"/>
        </w:rPr>
        <w:t xml:space="preserve">of a </w:t>
      </w:r>
      <w:r w:rsidR="000D7C80" w:rsidRPr="00641236">
        <w:rPr>
          <w:rFonts w:eastAsia="Times New Roman" w:cs="Times New Roman"/>
          <w:kern w:val="0"/>
          <w:lang w:eastAsia="ru-RU" w:bidi="ar-SA"/>
        </w:rPr>
        <w:t xml:space="preserve">BPF </w:t>
      </w:r>
      <w:r w:rsidR="000D7C80">
        <w:rPr>
          <w:rFonts w:eastAsia="Times New Roman" w:cs="Times New Roman"/>
          <w:kern w:val="0"/>
          <w:lang w:eastAsia="ru-RU" w:bidi="ar-SA"/>
        </w:rPr>
        <w:t>activist, Siarhei Antonau,</w:t>
      </w:r>
      <w:r w:rsidR="000D7C80" w:rsidRPr="00641236">
        <w:rPr>
          <w:rFonts w:eastAsia="Times New Roman" w:cs="Times New Roman"/>
          <w:kern w:val="0"/>
          <w:lang w:eastAsia="ru-RU" w:bidi="ar-SA"/>
        </w:rPr>
        <w:t xml:space="preserve"> </w:t>
      </w:r>
      <w:r w:rsidR="000D7C80">
        <w:rPr>
          <w:rFonts w:eastAsia="Times New Roman" w:cs="Times New Roman"/>
          <w:kern w:val="0"/>
          <w:lang w:eastAsia="ru-RU" w:bidi="ar-SA"/>
        </w:rPr>
        <w:t xml:space="preserve">for </w:t>
      </w:r>
      <w:r w:rsidR="002A3C1E">
        <w:rPr>
          <w:rFonts w:eastAsia="Times New Roman" w:cs="Times New Roman"/>
          <w:kern w:val="0"/>
          <w:lang w:eastAsia="ru-RU" w:bidi="ar-SA"/>
        </w:rPr>
        <w:t>the Mahiliou</w:t>
      </w:r>
      <w:r w:rsidR="005A22B1" w:rsidRPr="00641236">
        <w:rPr>
          <w:rFonts w:eastAsia="Times New Roman" w:cs="Times New Roman"/>
          <w:kern w:val="0"/>
          <w:lang w:eastAsia="ru-RU" w:bidi="ar-SA"/>
        </w:rPr>
        <w:t xml:space="preserve"> Regional Council. Such </w:t>
      </w:r>
      <w:r w:rsidR="00660CFD">
        <w:rPr>
          <w:rFonts w:eastAsia="Times New Roman" w:cs="Times New Roman"/>
          <w:kern w:val="0"/>
          <w:lang w:eastAsia="ru-RU" w:bidi="ar-SA"/>
        </w:rPr>
        <w:t xml:space="preserve">“polls” </w:t>
      </w:r>
      <w:r w:rsidR="005A22B1" w:rsidRPr="00641236">
        <w:rPr>
          <w:rFonts w:eastAsia="Times New Roman" w:cs="Times New Roman"/>
          <w:kern w:val="0"/>
          <w:lang w:eastAsia="ru-RU" w:bidi="ar-SA"/>
        </w:rPr>
        <w:t xml:space="preserve">are not included in the functional responsibilities of the </w:t>
      </w:r>
      <w:r w:rsidR="0028032D">
        <w:rPr>
          <w:rFonts w:eastAsia="Times New Roman" w:cs="Times New Roman"/>
          <w:kern w:val="0"/>
          <w:lang w:eastAsia="ru-RU" w:bidi="ar-SA"/>
        </w:rPr>
        <w:t>DEC m</w:t>
      </w:r>
      <w:r w:rsidR="005A22B1" w:rsidRPr="00641236">
        <w:rPr>
          <w:rFonts w:eastAsia="Times New Roman" w:cs="Times New Roman"/>
          <w:kern w:val="0"/>
          <w:lang w:eastAsia="ru-RU" w:bidi="ar-SA"/>
        </w:rPr>
        <w:t>ember</w:t>
      </w:r>
      <w:r w:rsidR="0028032D">
        <w:rPr>
          <w:rFonts w:eastAsia="Times New Roman" w:cs="Times New Roman"/>
          <w:kern w:val="0"/>
          <w:lang w:eastAsia="ru-RU" w:bidi="ar-SA"/>
        </w:rPr>
        <w:t>s</w:t>
      </w:r>
      <w:r w:rsidR="005A22B1" w:rsidRPr="00641236">
        <w:rPr>
          <w:rFonts w:eastAsia="Times New Roman" w:cs="Times New Roman"/>
          <w:kern w:val="0"/>
          <w:lang w:eastAsia="ru-RU" w:bidi="ar-SA"/>
        </w:rPr>
        <w:t xml:space="preserve"> and are a disgu</w:t>
      </w:r>
      <w:r w:rsidR="00803E8E">
        <w:rPr>
          <w:rFonts w:eastAsia="Times New Roman" w:cs="Times New Roman"/>
          <w:kern w:val="0"/>
          <w:lang w:eastAsia="ru-RU" w:bidi="ar-SA"/>
        </w:rPr>
        <w:t>ised form of pressure on voters</w:t>
      </w:r>
      <w:r w:rsidR="005A22B1" w:rsidRPr="00641236">
        <w:rPr>
          <w:rFonts w:eastAsia="Times New Roman" w:cs="Times New Roman"/>
          <w:kern w:val="0"/>
          <w:lang w:eastAsia="ru-RU" w:bidi="ar-SA"/>
        </w:rPr>
        <w:t xml:space="preserve">. According to </w:t>
      </w:r>
      <w:r w:rsidR="008E137B">
        <w:rPr>
          <w:rFonts w:eastAsia="Times New Roman" w:cs="Times New Roman"/>
          <w:kern w:val="0"/>
          <w:lang w:eastAsia="ru-RU" w:bidi="ar-SA"/>
        </w:rPr>
        <w:t>Siarhei Antonau</w:t>
      </w:r>
      <w:r w:rsidR="005A22B1" w:rsidRPr="00641236">
        <w:rPr>
          <w:rFonts w:eastAsia="Times New Roman" w:cs="Times New Roman"/>
          <w:kern w:val="0"/>
          <w:lang w:eastAsia="ru-RU" w:bidi="ar-SA"/>
        </w:rPr>
        <w:t xml:space="preserve">, other voters </w:t>
      </w:r>
      <w:r w:rsidR="005A636B">
        <w:rPr>
          <w:rFonts w:eastAsia="Times New Roman" w:cs="Times New Roman"/>
          <w:kern w:val="0"/>
          <w:lang w:eastAsia="ru-RU" w:bidi="ar-SA"/>
        </w:rPr>
        <w:t xml:space="preserve">were not interviewed </w:t>
      </w:r>
      <w:r w:rsidR="005A22B1" w:rsidRPr="00641236">
        <w:rPr>
          <w:rFonts w:eastAsia="Times New Roman" w:cs="Times New Roman"/>
          <w:kern w:val="0"/>
          <w:lang w:eastAsia="ru-RU" w:bidi="ar-SA"/>
        </w:rPr>
        <w:t>about the pro-government candidates (</w:t>
      </w:r>
      <w:r w:rsidR="005A636B">
        <w:rPr>
          <w:rFonts w:eastAsia="Times New Roman" w:cs="Times New Roman"/>
          <w:kern w:val="0"/>
          <w:lang w:eastAsia="ru-RU" w:bidi="ar-SA"/>
        </w:rPr>
        <w:t>director of “Belatmit”, Bary</w:t>
      </w:r>
      <w:r w:rsidR="00FA656A">
        <w:rPr>
          <w:rFonts w:eastAsia="Times New Roman" w:cs="Times New Roman"/>
          <w:kern w:val="0"/>
          <w:lang w:eastAsia="ru-RU" w:bidi="ar-SA"/>
        </w:rPr>
        <w:t>s Tsypory</w:t>
      </w:r>
      <w:r w:rsidR="005A22B1" w:rsidRPr="00641236">
        <w:rPr>
          <w:rFonts w:eastAsia="Times New Roman" w:cs="Times New Roman"/>
          <w:kern w:val="0"/>
          <w:lang w:eastAsia="ru-RU" w:bidi="ar-SA"/>
        </w:rPr>
        <w:t>n</w:t>
      </w:r>
      <w:r w:rsidR="00FA656A">
        <w:rPr>
          <w:rFonts w:eastAsia="Times New Roman" w:cs="Times New Roman"/>
          <w:kern w:val="0"/>
          <w:lang w:eastAsia="ru-RU" w:bidi="ar-SA"/>
        </w:rPr>
        <w:t>, and director of the company “H</w:t>
      </w:r>
      <w:r w:rsidR="005A22B1" w:rsidRPr="00641236">
        <w:rPr>
          <w:rFonts w:eastAsia="Times New Roman" w:cs="Times New Roman"/>
          <w:kern w:val="0"/>
          <w:lang w:eastAsia="ru-RU" w:bidi="ar-SA"/>
        </w:rPr>
        <w:t>rud</w:t>
      </w:r>
      <w:r w:rsidR="00FA656A">
        <w:rPr>
          <w:rFonts w:eastAsia="Times New Roman" w:cs="Times New Roman"/>
          <w:kern w:val="0"/>
          <w:lang w:eastAsia="ru-RU" w:bidi="ar-SA"/>
        </w:rPr>
        <w:t>zinauski</w:t>
      </w:r>
      <w:r w:rsidR="005A22B1" w:rsidRPr="00641236">
        <w:rPr>
          <w:rFonts w:eastAsia="Times New Roman" w:cs="Times New Roman"/>
          <w:kern w:val="0"/>
          <w:lang w:eastAsia="ru-RU" w:bidi="ar-SA"/>
        </w:rPr>
        <w:t xml:space="preserve"> </w:t>
      </w:r>
      <w:r w:rsidR="00FA656A">
        <w:rPr>
          <w:rFonts w:eastAsia="Times New Roman" w:cs="Times New Roman"/>
          <w:kern w:val="0"/>
          <w:lang w:eastAsia="ru-RU" w:bidi="ar-SA"/>
        </w:rPr>
        <w:t>food plant”, Vital Kavalenka</w:t>
      </w:r>
      <w:r w:rsidR="005A22B1" w:rsidRPr="00641236">
        <w:rPr>
          <w:rFonts w:eastAsia="Times New Roman" w:cs="Times New Roman"/>
          <w:kern w:val="0"/>
          <w:lang w:eastAsia="ru-RU" w:bidi="ar-SA"/>
        </w:rPr>
        <w:t>).</w:t>
      </w:r>
    </w:p>
    <w:p w:rsidR="00591699" w:rsidRDefault="005A22B1" w:rsidP="00DE04CA">
      <w:pPr>
        <w:widowControl/>
        <w:suppressAutoHyphens w:val="0"/>
        <w:spacing w:before="100" w:beforeAutospacing="1" w:after="100" w:afterAutospacing="1"/>
        <w:jc w:val="both"/>
        <w:rPr>
          <w:b/>
          <w:bCs/>
        </w:rPr>
      </w:pPr>
      <w:r w:rsidRPr="00641236">
        <w:rPr>
          <w:rFonts w:eastAsia="Times New Roman" w:cs="Times New Roman"/>
          <w:kern w:val="0"/>
          <w:lang w:eastAsia="ru-RU" w:bidi="ar-SA"/>
        </w:rPr>
        <w:t xml:space="preserve">Most of the nominees and their </w:t>
      </w:r>
      <w:r w:rsidR="005A235B">
        <w:rPr>
          <w:rFonts w:eastAsia="Times New Roman" w:cs="Times New Roman"/>
          <w:kern w:val="0"/>
          <w:lang w:eastAsia="ru-RU" w:bidi="ar-SA"/>
        </w:rPr>
        <w:t>campaign teams, observers say</w:t>
      </w:r>
      <w:r w:rsidRPr="00641236">
        <w:rPr>
          <w:rFonts w:eastAsia="Times New Roman" w:cs="Times New Roman"/>
          <w:kern w:val="0"/>
          <w:lang w:eastAsia="ru-RU" w:bidi="ar-SA"/>
        </w:rPr>
        <w:t>, were not active in the process of checking</w:t>
      </w:r>
      <w:r w:rsidR="005A235B">
        <w:rPr>
          <w:rFonts w:eastAsia="Times New Roman" w:cs="Times New Roman"/>
          <w:kern w:val="0"/>
          <w:lang w:eastAsia="ru-RU" w:bidi="ar-SA"/>
        </w:rPr>
        <w:t xml:space="preserve"> the documents for registration</w:t>
      </w:r>
      <w:r w:rsidRPr="00641236">
        <w:rPr>
          <w:rFonts w:eastAsia="Times New Roman" w:cs="Times New Roman"/>
          <w:kern w:val="0"/>
          <w:lang w:eastAsia="ru-RU" w:bidi="ar-SA"/>
        </w:rPr>
        <w:t xml:space="preserve">, often not even present at the meetings of the </w:t>
      </w:r>
      <w:r w:rsidR="005A235B">
        <w:rPr>
          <w:rFonts w:eastAsia="Times New Roman" w:cs="Times New Roman"/>
          <w:kern w:val="0"/>
          <w:lang w:eastAsia="ru-RU" w:bidi="ar-SA"/>
        </w:rPr>
        <w:t>commissions</w:t>
      </w:r>
      <w:r w:rsidRPr="00641236">
        <w:rPr>
          <w:rFonts w:eastAsia="Times New Roman" w:cs="Times New Roman"/>
          <w:kern w:val="0"/>
          <w:lang w:eastAsia="ru-RU" w:bidi="ar-SA"/>
        </w:rPr>
        <w:t xml:space="preserve"> </w:t>
      </w:r>
      <w:r w:rsidR="005A235B">
        <w:rPr>
          <w:rFonts w:eastAsia="Times New Roman" w:cs="Times New Roman"/>
          <w:kern w:val="0"/>
          <w:lang w:eastAsia="ru-RU" w:bidi="ar-SA"/>
        </w:rPr>
        <w:t>that approved their registration</w:t>
      </w:r>
      <w:r w:rsidRPr="00641236">
        <w:rPr>
          <w:rFonts w:eastAsia="Times New Roman" w:cs="Times New Roman"/>
          <w:kern w:val="0"/>
          <w:lang w:eastAsia="ru-RU" w:bidi="ar-SA"/>
        </w:rPr>
        <w:t>.</w:t>
      </w:r>
      <w:r w:rsidR="00C7682A" w:rsidRPr="00641236">
        <w:rPr>
          <w:rFonts w:eastAsia="Times New Roman" w:cs="Times New Roman"/>
          <w:kern w:val="0"/>
          <w:lang w:eastAsia="ru-RU" w:bidi="ar-SA"/>
        </w:rPr>
        <w:br/>
      </w:r>
      <w:r w:rsidR="00C7682A" w:rsidRPr="00641236">
        <w:br/>
      </w:r>
    </w:p>
    <w:p w:rsidR="00000000" w:rsidRPr="00641236" w:rsidRDefault="008C5134" w:rsidP="00454F9E">
      <w:pPr>
        <w:pStyle w:val="ae"/>
        <w:widowControl/>
        <w:numPr>
          <w:ilvl w:val="0"/>
          <w:numId w:val="1"/>
        </w:numPr>
        <w:suppressAutoHyphens w:val="0"/>
        <w:spacing w:before="100" w:beforeAutospacing="1" w:after="100" w:afterAutospacing="1"/>
        <w:jc w:val="both"/>
      </w:pPr>
      <w:r>
        <w:rPr>
          <w:b/>
          <w:bCs/>
        </w:rPr>
        <w:t>RESULTS OF NOMINATION OF CANDIDATES FOR DEPUTIES OF LOCAL COUNCILS OF DEPUTIES</w:t>
      </w:r>
    </w:p>
    <w:p w:rsidR="00000000" w:rsidRDefault="00C7682A" w:rsidP="00084610">
      <w:pPr>
        <w:widowControl/>
        <w:suppressAutoHyphens w:val="0"/>
        <w:spacing w:before="100" w:beforeAutospacing="1" w:after="100" w:afterAutospacing="1"/>
        <w:jc w:val="both"/>
        <w:rPr>
          <w:rFonts w:eastAsia="Times New Roman" w:cs="Times New Roman"/>
          <w:kern w:val="0"/>
          <w:lang w:eastAsia="ru-RU" w:bidi="ar-SA"/>
        </w:rPr>
      </w:pPr>
      <w:r w:rsidRPr="00641236">
        <w:br/>
      </w:r>
      <w:r w:rsidR="00084610">
        <w:rPr>
          <w:rFonts w:eastAsia="Times New Roman" w:cs="Times New Roman"/>
          <w:kern w:val="0"/>
          <w:lang w:eastAsia="ru-RU" w:bidi="ar-SA"/>
        </w:rPr>
        <w:t>A t</w:t>
      </w:r>
      <w:r w:rsidR="00BD658F" w:rsidRPr="00084610">
        <w:rPr>
          <w:rFonts w:eastAsia="Times New Roman" w:cs="Times New Roman"/>
          <w:kern w:val="0"/>
          <w:lang w:eastAsia="ru-RU" w:bidi="ar-SA"/>
        </w:rPr>
        <w:t xml:space="preserve">otal </w:t>
      </w:r>
      <w:r w:rsidR="00084610">
        <w:rPr>
          <w:rFonts w:eastAsia="Times New Roman" w:cs="Times New Roman"/>
          <w:kern w:val="0"/>
          <w:lang w:eastAsia="ru-RU" w:bidi="ar-SA"/>
        </w:rPr>
        <w:t xml:space="preserve">of </w:t>
      </w:r>
      <w:r w:rsidR="00084610" w:rsidRPr="00084610">
        <w:rPr>
          <w:rFonts w:eastAsia="Times New Roman" w:cs="Times New Roman"/>
          <w:kern w:val="0"/>
          <w:lang w:eastAsia="ru-RU" w:bidi="ar-SA"/>
        </w:rPr>
        <w:t xml:space="preserve">22,784 </w:t>
      </w:r>
      <w:r w:rsidR="00084610">
        <w:rPr>
          <w:rFonts w:eastAsia="Times New Roman" w:cs="Times New Roman"/>
          <w:kern w:val="0"/>
          <w:lang w:eastAsia="ru-RU" w:bidi="ar-SA"/>
        </w:rPr>
        <w:t>persons were nominated as candidates for deputies of L</w:t>
      </w:r>
      <w:r w:rsidR="00BD658F" w:rsidRPr="00084610">
        <w:rPr>
          <w:rFonts w:eastAsia="Times New Roman" w:cs="Times New Roman"/>
          <w:kern w:val="0"/>
          <w:lang w:eastAsia="ru-RU" w:bidi="ar-SA"/>
        </w:rPr>
        <w:t xml:space="preserve">ocal Councils of Deputies, including by collecting signatures </w:t>
      </w:r>
      <w:r w:rsidR="00084610">
        <w:rPr>
          <w:rFonts w:eastAsia="Times New Roman" w:cs="Times New Roman"/>
          <w:kern w:val="0"/>
          <w:lang w:eastAsia="ru-RU" w:bidi="ar-SA"/>
        </w:rPr>
        <w:t>– 14,215</w:t>
      </w:r>
      <w:r w:rsidR="00BD658F" w:rsidRPr="00084610">
        <w:rPr>
          <w:rFonts w:eastAsia="Times New Roman" w:cs="Times New Roman"/>
          <w:kern w:val="0"/>
          <w:lang w:eastAsia="ru-RU" w:bidi="ar-SA"/>
        </w:rPr>
        <w:t xml:space="preserve">, </w:t>
      </w:r>
      <w:r w:rsidR="00084610">
        <w:rPr>
          <w:rFonts w:eastAsia="Times New Roman" w:cs="Times New Roman"/>
          <w:kern w:val="0"/>
          <w:lang w:eastAsia="ru-RU" w:bidi="ar-SA"/>
        </w:rPr>
        <w:t>or</w:t>
      </w:r>
      <w:r w:rsidR="00BD658F" w:rsidRPr="00084610">
        <w:rPr>
          <w:rFonts w:eastAsia="Times New Roman" w:cs="Times New Roman"/>
          <w:kern w:val="0"/>
          <w:lang w:eastAsia="ru-RU" w:bidi="ar-SA"/>
        </w:rPr>
        <w:t xml:space="preserve"> 62.4 % of the total number of nom</w:t>
      </w:r>
      <w:r w:rsidR="00084610">
        <w:rPr>
          <w:rFonts w:eastAsia="Times New Roman" w:cs="Times New Roman"/>
          <w:kern w:val="0"/>
          <w:lang w:eastAsia="ru-RU" w:bidi="ar-SA"/>
        </w:rPr>
        <w:t>inations</w:t>
      </w:r>
      <w:r w:rsidR="00BD658F" w:rsidRPr="00084610">
        <w:rPr>
          <w:rFonts w:eastAsia="Times New Roman" w:cs="Times New Roman"/>
          <w:kern w:val="0"/>
          <w:lang w:eastAsia="ru-RU" w:bidi="ar-SA"/>
        </w:rPr>
        <w:t xml:space="preserve">, </w:t>
      </w:r>
      <w:r w:rsidR="00084610">
        <w:rPr>
          <w:rFonts w:eastAsia="Times New Roman" w:cs="Times New Roman"/>
          <w:kern w:val="0"/>
          <w:lang w:eastAsia="ru-RU" w:bidi="ar-SA"/>
        </w:rPr>
        <w:t xml:space="preserve">from </w:t>
      </w:r>
      <w:r w:rsidR="00BD658F" w:rsidRPr="00084610">
        <w:rPr>
          <w:rFonts w:eastAsia="Times New Roman" w:cs="Times New Roman"/>
          <w:kern w:val="0"/>
          <w:lang w:eastAsia="ru-RU" w:bidi="ar-SA"/>
        </w:rPr>
        <w:t xml:space="preserve">labor collectives </w:t>
      </w:r>
      <w:r w:rsidR="00084610">
        <w:rPr>
          <w:rFonts w:eastAsia="Times New Roman" w:cs="Times New Roman"/>
          <w:kern w:val="0"/>
          <w:lang w:eastAsia="ru-RU" w:bidi="ar-SA"/>
        </w:rPr>
        <w:t>–</w:t>
      </w:r>
      <w:r w:rsidR="00BD658F" w:rsidRPr="00084610">
        <w:rPr>
          <w:rFonts w:eastAsia="Times New Roman" w:cs="Times New Roman"/>
          <w:kern w:val="0"/>
          <w:lang w:eastAsia="ru-RU" w:bidi="ar-SA"/>
        </w:rPr>
        <w:t xml:space="preserve"> 6</w:t>
      </w:r>
      <w:r w:rsidR="00084610">
        <w:rPr>
          <w:rFonts w:eastAsia="Times New Roman" w:cs="Times New Roman"/>
          <w:kern w:val="0"/>
          <w:lang w:eastAsia="ru-RU" w:bidi="ar-SA"/>
        </w:rPr>
        <w:t>,876 (</w:t>
      </w:r>
      <w:r w:rsidR="00BD658F" w:rsidRPr="00084610">
        <w:rPr>
          <w:rFonts w:eastAsia="Times New Roman" w:cs="Times New Roman"/>
          <w:kern w:val="0"/>
          <w:lang w:eastAsia="ru-RU" w:bidi="ar-SA"/>
        </w:rPr>
        <w:t>30.2</w:t>
      </w:r>
      <w:r w:rsidR="00084610">
        <w:rPr>
          <w:rFonts w:eastAsia="Times New Roman" w:cs="Times New Roman"/>
          <w:kern w:val="0"/>
          <w:lang w:eastAsia="ru-RU" w:bidi="ar-SA"/>
        </w:rPr>
        <w:t xml:space="preserve"> %)</w:t>
      </w:r>
      <w:r w:rsidR="00BD658F" w:rsidRPr="00084610">
        <w:rPr>
          <w:rFonts w:eastAsia="Times New Roman" w:cs="Times New Roman"/>
          <w:kern w:val="0"/>
          <w:lang w:eastAsia="ru-RU" w:bidi="ar-SA"/>
        </w:rPr>
        <w:t xml:space="preserve">, </w:t>
      </w:r>
      <w:r w:rsidR="00084610">
        <w:rPr>
          <w:rFonts w:eastAsia="Times New Roman" w:cs="Times New Roman"/>
          <w:kern w:val="0"/>
          <w:lang w:eastAsia="ru-RU" w:bidi="ar-SA"/>
        </w:rPr>
        <w:t xml:space="preserve">by </w:t>
      </w:r>
      <w:r w:rsidR="00BD658F" w:rsidRPr="00084610">
        <w:rPr>
          <w:rFonts w:eastAsia="Times New Roman" w:cs="Times New Roman"/>
          <w:kern w:val="0"/>
          <w:lang w:eastAsia="ru-RU" w:bidi="ar-SA"/>
        </w:rPr>
        <w:t xml:space="preserve">political parties </w:t>
      </w:r>
      <w:r w:rsidR="00084610">
        <w:rPr>
          <w:rFonts w:eastAsia="Times New Roman" w:cs="Times New Roman"/>
          <w:kern w:val="0"/>
          <w:lang w:eastAsia="ru-RU" w:bidi="ar-SA"/>
        </w:rPr>
        <w:t>– 705 (</w:t>
      </w:r>
      <w:r w:rsidR="00BD658F" w:rsidRPr="00084610">
        <w:rPr>
          <w:rFonts w:eastAsia="Times New Roman" w:cs="Times New Roman"/>
          <w:kern w:val="0"/>
          <w:lang w:eastAsia="ru-RU" w:bidi="ar-SA"/>
        </w:rPr>
        <w:t>3.1</w:t>
      </w:r>
      <w:r w:rsidR="00084610">
        <w:rPr>
          <w:rFonts w:eastAsia="Times New Roman" w:cs="Times New Roman"/>
          <w:kern w:val="0"/>
          <w:lang w:eastAsia="ru-RU" w:bidi="ar-SA"/>
        </w:rPr>
        <w:t xml:space="preserve"> </w:t>
      </w:r>
      <w:r w:rsidR="00BD658F" w:rsidRPr="00084610">
        <w:rPr>
          <w:rFonts w:eastAsia="Times New Roman" w:cs="Times New Roman"/>
          <w:kern w:val="0"/>
          <w:lang w:eastAsia="ru-RU" w:bidi="ar-SA"/>
        </w:rPr>
        <w:t xml:space="preserve">%). </w:t>
      </w:r>
      <w:r w:rsidR="00FF4A17">
        <w:rPr>
          <w:rFonts w:eastAsia="Times New Roman" w:cs="Times New Roman"/>
          <w:kern w:val="0"/>
          <w:lang w:eastAsia="ru-RU" w:bidi="ar-SA"/>
        </w:rPr>
        <w:t>As c</w:t>
      </w:r>
      <w:r w:rsidR="00BD658F" w:rsidRPr="00084610">
        <w:rPr>
          <w:rFonts w:eastAsia="Times New Roman" w:cs="Times New Roman"/>
          <w:kern w:val="0"/>
          <w:lang w:eastAsia="ru-RU" w:bidi="ar-SA"/>
        </w:rPr>
        <w:t>ompared to the election</w:t>
      </w:r>
      <w:r w:rsidR="000B5176">
        <w:rPr>
          <w:rFonts w:eastAsia="Times New Roman" w:cs="Times New Roman"/>
          <w:kern w:val="0"/>
          <w:lang w:eastAsia="ru-RU" w:bidi="ar-SA"/>
        </w:rPr>
        <w:t>s to the local councils in 2010</w:t>
      </w:r>
      <w:r w:rsidR="00BD658F" w:rsidRPr="00084610">
        <w:rPr>
          <w:rFonts w:eastAsia="Times New Roman" w:cs="Times New Roman"/>
          <w:kern w:val="0"/>
          <w:lang w:eastAsia="ru-RU" w:bidi="ar-SA"/>
        </w:rPr>
        <w:t>, the number of nominees was reduced by 10</w:t>
      </w:r>
      <w:r w:rsidR="000B5176">
        <w:rPr>
          <w:rFonts w:eastAsia="Times New Roman" w:cs="Times New Roman"/>
          <w:kern w:val="0"/>
          <w:lang w:eastAsia="ru-RU" w:bidi="ar-SA"/>
        </w:rPr>
        <w:t xml:space="preserve"> </w:t>
      </w:r>
      <w:r w:rsidR="00BD658F" w:rsidRPr="00084610">
        <w:rPr>
          <w:rFonts w:eastAsia="Times New Roman" w:cs="Times New Roman"/>
          <w:kern w:val="0"/>
          <w:lang w:eastAsia="ru-RU" w:bidi="ar-SA"/>
        </w:rPr>
        <w:t>%. In comparison with the previous election</w:t>
      </w:r>
      <w:r w:rsidR="00BB5D7F">
        <w:rPr>
          <w:rFonts w:eastAsia="Times New Roman" w:cs="Times New Roman"/>
          <w:kern w:val="0"/>
          <w:lang w:eastAsia="ru-RU" w:bidi="ar-SA"/>
        </w:rPr>
        <w:t>s,</w:t>
      </w:r>
      <w:r w:rsidR="00BD658F" w:rsidRPr="00084610">
        <w:rPr>
          <w:rFonts w:eastAsia="Times New Roman" w:cs="Times New Roman"/>
          <w:kern w:val="0"/>
          <w:lang w:eastAsia="ru-RU" w:bidi="ar-SA"/>
        </w:rPr>
        <w:t xml:space="preserve"> </w:t>
      </w:r>
      <w:r w:rsidR="00F73066">
        <w:rPr>
          <w:rFonts w:eastAsia="Times New Roman" w:cs="Times New Roman"/>
          <w:kern w:val="0"/>
          <w:lang w:eastAsia="ru-RU" w:bidi="ar-SA"/>
        </w:rPr>
        <w:t xml:space="preserve">the </w:t>
      </w:r>
      <w:r w:rsidR="00F73066" w:rsidRPr="00084610">
        <w:rPr>
          <w:rFonts w:eastAsia="Times New Roman" w:cs="Times New Roman"/>
          <w:kern w:val="0"/>
          <w:lang w:eastAsia="ru-RU" w:bidi="ar-SA"/>
        </w:rPr>
        <w:t>number of candidates nominated by political parties increase</w:t>
      </w:r>
      <w:r w:rsidR="00030B16">
        <w:rPr>
          <w:rFonts w:eastAsia="Times New Roman" w:cs="Times New Roman"/>
          <w:kern w:val="0"/>
          <w:lang w:eastAsia="ru-RU" w:bidi="ar-SA"/>
        </w:rPr>
        <w:t>d</w:t>
      </w:r>
      <w:r w:rsidR="00F73066" w:rsidRPr="00084610">
        <w:rPr>
          <w:rFonts w:eastAsia="Times New Roman" w:cs="Times New Roman"/>
          <w:kern w:val="0"/>
          <w:lang w:eastAsia="ru-RU" w:bidi="ar-SA"/>
        </w:rPr>
        <w:t xml:space="preserve"> </w:t>
      </w:r>
      <w:r w:rsidR="00F73066">
        <w:rPr>
          <w:rFonts w:eastAsia="Times New Roman" w:cs="Times New Roman"/>
          <w:kern w:val="0"/>
          <w:lang w:eastAsia="ru-RU" w:bidi="ar-SA"/>
        </w:rPr>
        <w:t xml:space="preserve">by </w:t>
      </w:r>
      <w:r w:rsidR="00BD658F" w:rsidRPr="00084610">
        <w:rPr>
          <w:rFonts w:eastAsia="Times New Roman" w:cs="Times New Roman"/>
          <w:kern w:val="0"/>
          <w:lang w:eastAsia="ru-RU" w:bidi="ar-SA"/>
        </w:rPr>
        <w:t>27</w:t>
      </w:r>
      <w:r w:rsidR="00F73066">
        <w:rPr>
          <w:rFonts w:eastAsia="Times New Roman" w:cs="Times New Roman"/>
          <w:kern w:val="0"/>
          <w:lang w:eastAsia="ru-RU" w:bidi="ar-SA"/>
        </w:rPr>
        <w:t xml:space="preserve"> </w:t>
      </w:r>
      <w:r w:rsidR="00BD658F" w:rsidRPr="00084610">
        <w:rPr>
          <w:rFonts w:eastAsia="Times New Roman" w:cs="Times New Roman"/>
          <w:kern w:val="0"/>
          <w:lang w:eastAsia="ru-RU" w:bidi="ar-SA"/>
        </w:rPr>
        <w:t xml:space="preserve">%. </w:t>
      </w:r>
      <w:r w:rsidR="00162608">
        <w:rPr>
          <w:rFonts w:eastAsia="Times New Roman" w:cs="Times New Roman"/>
          <w:kern w:val="0"/>
          <w:lang w:eastAsia="ru-RU" w:bidi="ar-SA"/>
        </w:rPr>
        <w:t>Still,</w:t>
      </w:r>
      <w:r w:rsidR="00BD658F" w:rsidRPr="00084610">
        <w:rPr>
          <w:rFonts w:eastAsia="Times New Roman" w:cs="Times New Roman"/>
          <w:kern w:val="0"/>
          <w:lang w:eastAsia="ru-RU" w:bidi="ar-SA"/>
        </w:rPr>
        <w:t xml:space="preserve"> their </w:t>
      </w:r>
      <w:r w:rsidR="00162608">
        <w:rPr>
          <w:rFonts w:eastAsia="Times New Roman" w:cs="Times New Roman"/>
          <w:kern w:val="0"/>
          <w:lang w:eastAsia="ru-RU" w:bidi="ar-SA"/>
        </w:rPr>
        <w:t xml:space="preserve">part </w:t>
      </w:r>
      <w:r w:rsidR="00BD658F" w:rsidRPr="00084610">
        <w:rPr>
          <w:rFonts w:eastAsia="Times New Roman" w:cs="Times New Roman"/>
          <w:kern w:val="0"/>
          <w:lang w:eastAsia="ru-RU" w:bidi="ar-SA"/>
        </w:rPr>
        <w:t xml:space="preserve">is still insignificant. Labor </w:t>
      </w:r>
      <w:r w:rsidR="0031230D">
        <w:rPr>
          <w:rFonts w:eastAsia="Times New Roman" w:cs="Times New Roman"/>
          <w:kern w:val="0"/>
          <w:lang w:eastAsia="ru-RU" w:bidi="ar-SA"/>
        </w:rPr>
        <w:t>collectives</w:t>
      </w:r>
      <w:r w:rsidR="00BD658F" w:rsidRPr="00084610">
        <w:rPr>
          <w:rFonts w:eastAsia="Times New Roman" w:cs="Times New Roman"/>
          <w:kern w:val="0"/>
          <w:lang w:eastAsia="ru-RU" w:bidi="ar-SA"/>
        </w:rPr>
        <w:t xml:space="preserve"> remain active participants in the campaign. They </w:t>
      </w:r>
      <w:r w:rsidR="0031230D">
        <w:rPr>
          <w:rFonts w:eastAsia="Times New Roman" w:cs="Times New Roman"/>
          <w:kern w:val="0"/>
          <w:lang w:eastAsia="ru-RU" w:bidi="ar-SA"/>
        </w:rPr>
        <w:t>nominated</w:t>
      </w:r>
      <w:r w:rsidR="00BD658F" w:rsidRPr="00084610">
        <w:rPr>
          <w:rFonts w:eastAsia="Times New Roman" w:cs="Times New Roman"/>
          <w:kern w:val="0"/>
          <w:lang w:eastAsia="ru-RU" w:bidi="ar-SA"/>
        </w:rPr>
        <w:t xml:space="preserve"> nearly a third of </w:t>
      </w:r>
      <w:r w:rsidR="0031230D">
        <w:rPr>
          <w:rFonts w:eastAsia="Times New Roman" w:cs="Times New Roman"/>
          <w:kern w:val="0"/>
          <w:lang w:eastAsia="ru-RU" w:bidi="ar-SA"/>
        </w:rPr>
        <w:t xml:space="preserve">the </w:t>
      </w:r>
      <w:r w:rsidR="00BD658F" w:rsidRPr="00084610">
        <w:rPr>
          <w:rFonts w:eastAsia="Times New Roman" w:cs="Times New Roman"/>
          <w:kern w:val="0"/>
          <w:lang w:eastAsia="ru-RU" w:bidi="ar-SA"/>
        </w:rPr>
        <w:t xml:space="preserve">candidates. Such a high level of political activity is </w:t>
      </w:r>
      <w:r w:rsidR="002C4127">
        <w:rPr>
          <w:rFonts w:eastAsia="Times New Roman" w:cs="Times New Roman"/>
          <w:kern w:val="0"/>
          <w:lang w:eastAsia="ru-RU" w:bidi="ar-SA"/>
        </w:rPr>
        <w:t>not typical</w:t>
      </w:r>
      <w:r w:rsidR="00BD658F" w:rsidRPr="00084610">
        <w:rPr>
          <w:rFonts w:eastAsia="Times New Roman" w:cs="Times New Roman"/>
          <w:kern w:val="0"/>
          <w:lang w:eastAsia="ru-RU" w:bidi="ar-SA"/>
        </w:rPr>
        <w:t xml:space="preserve"> for groups </w:t>
      </w:r>
      <w:r w:rsidR="002C4127">
        <w:rPr>
          <w:rFonts w:eastAsia="Times New Roman" w:cs="Times New Roman"/>
          <w:kern w:val="0"/>
          <w:lang w:eastAsia="ru-RU" w:bidi="ar-SA"/>
        </w:rPr>
        <w:t>formed</w:t>
      </w:r>
      <w:r w:rsidR="00BD658F" w:rsidRPr="00084610">
        <w:rPr>
          <w:rFonts w:eastAsia="Times New Roman" w:cs="Times New Roman"/>
          <w:kern w:val="0"/>
          <w:lang w:eastAsia="ru-RU" w:bidi="ar-SA"/>
        </w:rPr>
        <w:t xml:space="preserve"> on production </w:t>
      </w:r>
      <w:r w:rsidR="002C4127">
        <w:rPr>
          <w:rFonts w:eastAsia="Times New Roman" w:cs="Times New Roman"/>
          <w:kern w:val="0"/>
          <w:lang w:eastAsia="ru-RU" w:bidi="ar-SA"/>
        </w:rPr>
        <w:t>or business grounds, especially in today’</w:t>
      </w:r>
      <w:r w:rsidR="00BD658F" w:rsidRPr="00084610">
        <w:rPr>
          <w:rFonts w:eastAsia="Times New Roman" w:cs="Times New Roman"/>
          <w:kern w:val="0"/>
          <w:lang w:eastAsia="ru-RU" w:bidi="ar-SA"/>
        </w:rPr>
        <w:t>s difficult economic situation.</w:t>
      </w:r>
    </w:p>
    <w:p w:rsidR="00952ED9" w:rsidRDefault="006F77F7" w:rsidP="00084610">
      <w:pPr>
        <w:widowControl/>
        <w:suppressAutoHyphens w:val="0"/>
        <w:spacing w:before="100" w:beforeAutospacing="1" w:after="100" w:afterAutospacing="1"/>
        <w:jc w:val="both"/>
        <w:rPr>
          <w:rFonts w:eastAsia="Times New Roman" w:cs="Times New Roman"/>
          <w:kern w:val="0"/>
          <w:lang w:eastAsia="ru-RU" w:bidi="ar-SA"/>
        </w:rPr>
      </w:pPr>
      <w:r w:rsidRPr="006F77F7">
        <w:rPr>
          <w:rFonts w:eastAsia="Times New Roman" w:cs="Times New Roman"/>
          <w:kern w:val="0"/>
          <w:lang w:eastAsia="ru-RU" w:bidi="ar-SA"/>
        </w:rPr>
        <w:lastRenderedPageBreak/>
        <w:drawing>
          <wp:inline distT="0" distB="0" distL="0" distR="0">
            <wp:extent cx="5494020" cy="3204210"/>
            <wp:effectExtent l="19050" t="0" r="11430" b="0"/>
            <wp:docPr id="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1609" w:rsidRDefault="00BB29DE" w:rsidP="00BB29DE">
      <w:pPr>
        <w:widowControl/>
        <w:suppressAutoHyphens w:val="0"/>
        <w:spacing w:before="100" w:beforeAutospacing="1" w:after="100" w:afterAutospacing="1"/>
        <w:jc w:val="both"/>
        <w:rPr>
          <w:rFonts w:eastAsia="Times New Roman" w:cs="Times New Roman"/>
          <w:kern w:val="0"/>
          <w:lang w:eastAsia="ru-RU" w:bidi="ar-SA"/>
        </w:rPr>
      </w:pPr>
      <w:r w:rsidRPr="00BB29DE">
        <w:rPr>
          <w:rFonts w:eastAsia="Times New Roman" w:cs="Times New Roman"/>
          <w:kern w:val="0"/>
          <w:lang w:eastAsia="ru-RU" w:bidi="ar-SA"/>
        </w:rPr>
        <w:t>10 of the 15 registered political parties</w:t>
      </w:r>
      <w:r>
        <w:rPr>
          <w:rFonts w:eastAsia="Times New Roman" w:cs="Times New Roman"/>
          <w:kern w:val="0"/>
          <w:lang w:eastAsia="ru-RU" w:bidi="ar-SA"/>
        </w:rPr>
        <w:t xml:space="preserve"> nominated t</w:t>
      </w:r>
      <w:r w:rsidRPr="00BB29DE">
        <w:rPr>
          <w:rFonts w:eastAsia="Times New Roman" w:cs="Times New Roman"/>
          <w:kern w:val="0"/>
          <w:lang w:eastAsia="ru-RU" w:bidi="ar-SA"/>
        </w:rPr>
        <w:t>h</w:t>
      </w:r>
      <w:r>
        <w:rPr>
          <w:rFonts w:eastAsia="Times New Roman" w:cs="Times New Roman"/>
          <w:kern w:val="0"/>
          <w:lang w:eastAsia="ru-RU" w:bidi="ar-SA"/>
        </w:rPr>
        <w:t>eir candidates for deputies of L</w:t>
      </w:r>
      <w:r w:rsidRPr="00BB29DE">
        <w:rPr>
          <w:rFonts w:eastAsia="Times New Roman" w:cs="Times New Roman"/>
          <w:kern w:val="0"/>
          <w:lang w:eastAsia="ru-RU" w:bidi="ar-SA"/>
        </w:rPr>
        <w:t>ocal Councils of Deputies</w:t>
      </w:r>
      <w:r>
        <w:rPr>
          <w:rFonts w:eastAsia="Times New Roman" w:cs="Times New Roman"/>
          <w:kern w:val="0"/>
          <w:lang w:eastAsia="ru-RU" w:bidi="ar-SA"/>
        </w:rPr>
        <w:t>.</w:t>
      </w:r>
    </w:p>
    <w:p w:rsidR="00953272" w:rsidRDefault="001A1609" w:rsidP="00BB29DE">
      <w:pPr>
        <w:widowControl/>
        <w:suppressAutoHyphens w:val="0"/>
        <w:spacing w:before="100" w:beforeAutospacing="1" w:after="100" w:afterAutospacing="1"/>
        <w:jc w:val="both"/>
        <w:rPr>
          <w:rFonts w:eastAsia="Times New Roman" w:cs="Times New Roman"/>
          <w:kern w:val="0"/>
          <w:lang w:eastAsia="ru-RU" w:bidi="ar-SA"/>
        </w:rPr>
      </w:pPr>
      <w:r>
        <w:rPr>
          <w:rFonts w:eastAsia="Times New Roman" w:cs="Times New Roman"/>
          <w:kern w:val="0"/>
          <w:lang w:eastAsia="ru-RU" w:bidi="ar-SA"/>
        </w:rPr>
        <w:t>Most nominations were submitted by the</w:t>
      </w:r>
      <w:r w:rsidR="00BB29DE" w:rsidRPr="00BB29DE">
        <w:rPr>
          <w:rFonts w:eastAsia="Times New Roman" w:cs="Times New Roman"/>
          <w:kern w:val="0"/>
          <w:lang w:eastAsia="ru-RU" w:bidi="ar-SA"/>
        </w:rPr>
        <w:t xml:space="preserve"> Communist Party of Belarus (277 candidates or 34.1</w:t>
      </w:r>
      <w:r w:rsidR="00BF4A3F">
        <w:rPr>
          <w:rFonts w:eastAsia="Times New Roman" w:cs="Times New Roman"/>
          <w:kern w:val="0"/>
          <w:lang w:eastAsia="ru-RU" w:bidi="ar-SA"/>
        </w:rPr>
        <w:t xml:space="preserve"> </w:t>
      </w:r>
      <w:r w:rsidR="00BB29DE" w:rsidRPr="00BB29DE">
        <w:rPr>
          <w:rFonts w:eastAsia="Times New Roman" w:cs="Times New Roman"/>
          <w:kern w:val="0"/>
          <w:lang w:eastAsia="ru-RU" w:bidi="ar-SA"/>
        </w:rPr>
        <w:t xml:space="preserve">% of the total number nominated by political parties), </w:t>
      </w:r>
      <w:r w:rsidR="00BF4A3F">
        <w:rPr>
          <w:rFonts w:eastAsia="Times New Roman" w:cs="Times New Roman"/>
          <w:kern w:val="0"/>
          <w:lang w:eastAsia="ru-RU" w:bidi="ar-SA"/>
        </w:rPr>
        <w:t>the Belarusian Left Party “Fair World”</w:t>
      </w:r>
      <w:r w:rsidR="00BB29DE" w:rsidRPr="00BB29DE">
        <w:rPr>
          <w:rFonts w:eastAsia="Times New Roman" w:cs="Times New Roman"/>
          <w:kern w:val="0"/>
          <w:lang w:eastAsia="ru-RU" w:bidi="ar-SA"/>
        </w:rPr>
        <w:t xml:space="preserve"> (119 candidates or 14.6</w:t>
      </w:r>
      <w:r w:rsidR="00BF4A3F">
        <w:rPr>
          <w:rFonts w:eastAsia="Times New Roman" w:cs="Times New Roman"/>
          <w:kern w:val="0"/>
          <w:lang w:eastAsia="ru-RU" w:bidi="ar-SA"/>
        </w:rPr>
        <w:t xml:space="preserve"> </w:t>
      </w:r>
      <w:r w:rsidR="00BB29DE" w:rsidRPr="00BB29DE">
        <w:rPr>
          <w:rFonts w:eastAsia="Times New Roman" w:cs="Times New Roman"/>
          <w:kern w:val="0"/>
          <w:lang w:eastAsia="ru-RU" w:bidi="ar-SA"/>
        </w:rPr>
        <w:t>%), the United Civil Party (111 candidates or 13.6</w:t>
      </w:r>
      <w:r w:rsidR="00BF4A3F">
        <w:rPr>
          <w:rFonts w:eastAsia="Times New Roman" w:cs="Times New Roman"/>
          <w:kern w:val="0"/>
          <w:lang w:eastAsia="ru-RU" w:bidi="ar-SA"/>
        </w:rPr>
        <w:t xml:space="preserve"> </w:t>
      </w:r>
      <w:r w:rsidR="00BB29DE" w:rsidRPr="00BB29DE">
        <w:rPr>
          <w:rFonts w:eastAsia="Times New Roman" w:cs="Times New Roman"/>
          <w:kern w:val="0"/>
          <w:lang w:eastAsia="ru-RU" w:bidi="ar-SA"/>
        </w:rPr>
        <w:t>%).</w:t>
      </w:r>
    </w:p>
    <w:p w:rsidR="00BF4A3F" w:rsidRDefault="007C0292" w:rsidP="00BB29DE">
      <w:pPr>
        <w:widowControl/>
        <w:suppressAutoHyphens w:val="0"/>
        <w:spacing w:before="100" w:beforeAutospacing="1" w:after="100" w:afterAutospacing="1"/>
        <w:jc w:val="both"/>
        <w:rPr>
          <w:rFonts w:eastAsia="Times New Roman" w:cs="Times New Roman"/>
          <w:kern w:val="0"/>
          <w:lang w:eastAsia="ru-RU" w:bidi="ar-SA"/>
        </w:rPr>
      </w:pPr>
      <w:r w:rsidRPr="007C0292">
        <w:rPr>
          <w:rFonts w:eastAsia="Times New Roman" w:cs="Times New Roman"/>
          <w:kern w:val="0"/>
          <w:lang w:eastAsia="ru-RU" w:bidi="ar-SA"/>
        </w:rPr>
        <w:drawing>
          <wp:inline distT="0" distB="0" distL="0" distR="0">
            <wp:extent cx="5502275" cy="3211830"/>
            <wp:effectExtent l="19050" t="0" r="22225" b="7620"/>
            <wp:docPr id="3"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6DDF" w:rsidRPr="00FF0B42" w:rsidRDefault="00A41DCC" w:rsidP="00A41DCC">
      <w:pPr>
        <w:pStyle w:val="ae"/>
        <w:widowControl/>
        <w:numPr>
          <w:ilvl w:val="0"/>
          <w:numId w:val="1"/>
        </w:numPr>
        <w:suppressAutoHyphens w:val="0"/>
        <w:spacing w:before="100" w:beforeAutospacing="1" w:after="100" w:afterAutospacing="1"/>
        <w:jc w:val="both"/>
        <w:rPr>
          <w:rFonts w:eastAsia="Times New Roman" w:cs="Times New Roman"/>
          <w:kern w:val="0"/>
          <w:lang w:eastAsia="ru-RU" w:bidi="ar-SA"/>
        </w:rPr>
      </w:pPr>
      <w:r>
        <w:rPr>
          <w:rFonts w:eastAsia="Times New Roman" w:cs="Times New Roman"/>
          <w:b/>
          <w:kern w:val="0"/>
          <w:lang w:eastAsia="ru-RU" w:bidi="ar-SA"/>
        </w:rPr>
        <w:t>RESULTS OF REGISTRATION OF CANDIDATES FOR DEPUTIES OF LOCAL COUNCIL OF DEPUTIES</w:t>
      </w:r>
    </w:p>
    <w:p w:rsidR="009C546D" w:rsidRPr="009C546D" w:rsidRDefault="009C546D" w:rsidP="009C546D">
      <w:pPr>
        <w:widowControl/>
        <w:suppressAutoHyphens w:val="0"/>
        <w:spacing w:before="100" w:beforeAutospacing="1" w:after="100" w:afterAutospacing="1"/>
        <w:ind w:left="360"/>
        <w:jc w:val="both"/>
        <w:rPr>
          <w:rFonts w:eastAsia="Times New Roman" w:cs="Times New Roman"/>
          <w:kern w:val="0"/>
          <w:lang w:eastAsia="ru-RU" w:bidi="ar-SA"/>
        </w:rPr>
      </w:pPr>
      <w:r w:rsidRPr="009C546D">
        <w:rPr>
          <w:rFonts w:eastAsia="Times New Roman" w:cs="Times New Roman"/>
          <w:kern w:val="0"/>
          <w:lang w:eastAsia="ru-RU" w:bidi="ar-SA"/>
        </w:rPr>
        <w:t xml:space="preserve">In accordance with the timetable, registration of candidates </w:t>
      </w:r>
      <w:r>
        <w:rPr>
          <w:rFonts w:eastAsia="Times New Roman" w:cs="Times New Roman"/>
          <w:kern w:val="0"/>
          <w:lang w:eastAsia="ru-RU" w:bidi="ar-SA"/>
        </w:rPr>
        <w:t>by election c</w:t>
      </w:r>
      <w:r w:rsidRPr="009C546D">
        <w:rPr>
          <w:rFonts w:eastAsia="Times New Roman" w:cs="Times New Roman"/>
          <w:kern w:val="0"/>
          <w:lang w:eastAsia="ru-RU" w:bidi="ar-SA"/>
        </w:rPr>
        <w:t>ommission</w:t>
      </w:r>
      <w:r>
        <w:rPr>
          <w:rFonts w:eastAsia="Times New Roman" w:cs="Times New Roman"/>
          <w:kern w:val="0"/>
          <w:lang w:eastAsia="ru-RU" w:bidi="ar-SA"/>
        </w:rPr>
        <w:t>s</w:t>
      </w:r>
      <w:r w:rsidRPr="009C546D">
        <w:rPr>
          <w:rFonts w:eastAsia="Times New Roman" w:cs="Times New Roman"/>
          <w:kern w:val="0"/>
          <w:lang w:eastAsia="ru-RU" w:bidi="ar-SA"/>
        </w:rPr>
        <w:t xml:space="preserve"> </w:t>
      </w:r>
      <w:r>
        <w:rPr>
          <w:rFonts w:eastAsia="Times New Roman" w:cs="Times New Roman"/>
          <w:kern w:val="0"/>
          <w:lang w:eastAsia="ru-RU" w:bidi="ar-SA"/>
        </w:rPr>
        <w:t xml:space="preserve">was </w:t>
      </w:r>
      <w:r w:rsidRPr="009C546D">
        <w:rPr>
          <w:rFonts w:eastAsia="Times New Roman" w:cs="Times New Roman"/>
          <w:kern w:val="0"/>
          <w:lang w:eastAsia="ru-RU" w:bidi="ar-SA"/>
        </w:rPr>
        <w:t>held from 11 to 20 February</w:t>
      </w:r>
      <w:r>
        <w:rPr>
          <w:rFonts w:eastAsia="Times New Roman" w:cs="Times New Roman"/>
          <w:kern w:val="0"/>
          <w:lang w:eastAsia="ru-RU" w:bidi="ar-SA"/>
        </w:rPr>
        <w:t>,</w:t>
      </w:r>
      <w:r w:rsidRPr="009C546D">
        <w:rPr>
          <w:rFonts w:eastAsia="Times New Roman" w:cs="Times New Roman"/>
          <w:kern w:val="0"/>
          <w:lang w:eastAsia="ru-RU" w:bidi="ar-SA"/>
        </w:rPr>
        <w:t xml:space="preserve"> 2014 inclusive.</w:t>
      </w:r>
    </w:p>
    <w:p w:rsidR="00FF0B42" w:rsidRDefault="009C546D" w:rsidP="009C546D">
      <w:pPr>
        <w:widowControl/>
        <w:suppressAutoHyphens w:val="0"/>
        <w:spacing w:before="100" w:beforeAutospacing="1" w:after="100" w:afterAutospacing="1"/>
        <w:ind w:left="360"/>
        <w:jc w:val="both"/>
        <w:rPr>
          <w:rFonts w:eastAsia="Times New Roman" w:cs="Times New Roman"/>
          <w:kern w:val="0"/>
          <w:lang w:eastAsia="ru-RU" w:bidi="ar-SA"/>
        </w:rPr>
      </w:pPr>
      <w:r w:rsidRPr="009C546D">
        <w:rPr>
          <w:rFonts w:eastAsia="Times New Roman" w:cs="Times New Roman"/>
          <w:kern w:val="0"/>
          <w:lang w:eastAsia="ru-RU" w:bidi="ar-SA"/>
        </w:rPr>
        <w:lastRenderedPageBreak/>
        <w:t>According to the CEC,</w:t>
      </w:r>
      <w:r w:rsidR="00D2048B">
        <w:rPr>
          <w:rStyle w:val="a4"/>
          <w:rFonts w:eastAsia="Times New Roman" w:cs="Times New Roman"/>
          <w:kern w:val="0"/>
          <w:lang w:eastAsia="ru-RU" w:bidi="ar-SA"/>
        </w:rPr>
        <w:footnoteReference w:id="10"/>
      </w:r>
      <w:r w:rsidRPr="009C546D">
        <w:rPr>
          <w:rFonts w:eastAsia="Times New Roman" w:cs="Times New Roman"/>
          <w:kern w:val="0"/>
          <w:lang w:eastAsia="ru-RU" w:bidi="ar-SA"/>
        </w:rPr>
        <w:t xml:space="preserve"> 22</w:t>
      </w:r>
      <w:r w:rsidR="00B337F2">
        <w:rPr>
          <w:rFonts w:eastAsia="Times New Roman" w:cs="Times New Roman"/>
          <w:kern w:val="0"/>
          <w:lang w:eastAsia="ru-RU" w:bidi="ar-SA"/>
        </w:rPr>
        <w:t>,</w:t>
      </w:r>
      <w:r w:rsidRPr="009C546D">
        <w:rPr>
          <w:rFonts w:eastAsia="Times New Roman" w:cs="Times New Roman"/>
          <w:kern w:val="0"/>
          <w:lang w:eastAsia="ru-RU" w:bidi="ar-SA"/>
        </w:rPr>
        <w:t xml:space="preserve">338 </w:t>
      </w:r>
      <w:r w:rsidR="00B337F2" w:rsidRPr="009C546D">
        <w:rPr>
          <w:rFonts w:eastAsia="Times New Roman" w:cs="Times New Roman"/>
          <w:kern w:val="0"/>
          <w:lang w:eastAsia="ru-RU" w:bidi="ar-SA"/>
        </w:rPr>
        <w:t xml:space="preserve">candidates </w:t>
      </w:r>
      <w:r w:rsidR="00B337F2">
        <w:rPr>
          <w:rFonts w:eastAsia="Times New Roman" w:cs="Times New Roman"/>
          <w:kern w:val="0"/>
          <w:lang w:eastAsia="ru-RU" w:bidi="ar-SA"/>
        </w:rPr>
        <w:t xml:space="preserve">were </w:t>
      </w:r>
      <w:r w:rsidRPr="009C546D">
        <w:rPr>
          <w:rFonts w:eastAsia="Times New Roman" w:cs="Times New Roman"/>
          <w:kern w:val="0"/>
          <w:lang w:eastAsia="ru-RU" w:bidi="ar-SA"/>
        </w:rPr>
        <w:t>registered, representing 98.81</w:t>
      </w:r>
      <w:r w:rsidR="00B337F2">
        <w:rPr>
          <w:rFonts w:eastAsia="Times New Roman" w:cs="Times New Roman"/>
          <w:kern w:val="0"/>
          <w:lang w:eastAsia="ru-RU" w:bidi="ar-SA"/>
        </w:rPr>
        <w:t xml:space="preserve"> </w:t>
      </w:r>
      <w:r w:rsidRPr="009C546D">
        <w:rPr>
          <w:rFonts w:eastAsia="Times New Roman" w:cs="Times New Roman"/>
          <w:kern w:val="0"/>
          <w:lang w:eastAsia="ru-RU" w:bidi="ar-SA"/>
        </w:rPr>
        <w:t>% of the number of nominated</w:t>
      </w:r>
      <w:r w:rsidR="00B337F2">
        <w:rPr>
          <w:rFonts w:eastAsia="Times New Roman" w:cs="Times New Roman"/>
          <w:kern w:val="0"/>
          <w:lang w:eastAsia="ru-RU" w:bidi="ar-SA"/>
        </w:rPr>
        <w:t xml:space="preserve"> candidates</w:t>
      </w:r>
      <w:r w:rsidRPr="009C546D">
        <w:rPr>
          <w:rFonts w:eastAsia="Times New Roman" w:cs="Times New Roman"/>
          <w:kern w:val="0"/>
          <w:lang w:eastAsia="ru-RU" w:bidi="ar-SA"/>
        </w:rPr>
        <w:t xml:space="preserve">. The same percentage of </w:t>
      </w:r>
      <w:r w:rsidR="00F7091A">
        <w:rPr>
          <w:rFonts w:eastAsia="Times New Roman" w:cs="Times New Roman"/>
          <w:kern w:val="0"/>
          <w:lang w:eastAsia="ru-RU" w:bidi="ar-SA"/>
        </w:rPr>
        <w:t>registration</w:t>
      </w:r>
      <w:r w:rsidRPr="009C546D">
        <w:rPr>
          <w:rFonts w:eastAsia="Times New Roman" w:cs="Times New Roman"/>
          <w:kern w:val="0"/>
          <w:lang w:eastAsia="ru-RU" w:bidi="ar-SA"/>
        </w:rPr>
        <w:t xml:space="preserve"> was </w:t>
      </w:r>
      <w:r w:rsidR="00F7091A">
        <w:rPr>
          <w:rFonts w:eastAsia="Times New Roman" w:cs="Times New Roman"/>
          <w:kern w:val="0"/>
          <w:lang w:eastAsia="ru-RU" w:bidi="ar-SA"/>
        </w:rPr>
        <w:t xml:space="preserve">reported </w:t>
      </w:r>
      <w:r w:rsidRPr="009C546D">
        <w:rPr>
          <w:rFonts w:eastAsia="Times New Roman" w:cs="Times New Roman"/>
          <w:kern w:val="0"/>
          <w:lang w:eastAsia="ru-RU" w:bidi="ar-SA"/>
        </w:rPr>
        <w:t>in the previous elections to the local councils. 14,931 registered candidate</w:t>
      </w:r>
      <w:r w:rsidR="00F7091A">
        <w:rPr>
          <w:rFonts w:eastAsia="Times New Roman" w:cs="Times New Roman"/>
          <w:kern w:val="0"/>
          <w:lang w:eastAsia="ru-RU" w:bidi="ar-SA"/>
        </w:rPr>
        <w:t>s</w:t>
      </w:r>
      <w:r w:rsidRPr="009C546D">
        <w:rPr>
          <w:rFonts w:eastAsia="Times New Roman" w:cs="Times New Roman"/>
          <w:kern w:val="0"/>
          <w:lang w:eastAsia="ru-RU" w:bidi="ar-SA"/>
        </w:rPr>
        <w:t xml:space="preserve"> </w:t>
      </w:r>
      <w:r w:rsidR="00F7091A">
        <w:rPr>
          <w:rFonts w:eastAsia="Times New Roman" w:cs="Times New Roman"/>
          <w:kern w:val="0"/>
          <w:lang w:eastAsia="ru-RU" w:bidi="ar-SA"/>
        </w:rPr>
        <w:t xml:space="preserve">were </w:t>
      </w:r>
      <w:r w:rsidRPr="009C546D">
        <w:rPr>
          <w:rFonts w:eastAsia="Times New Roman" w:cs="Times New Roman"/>
          <w:kern w:val="0"/>
          <w:lang w:eastAsia="ru-RU" w:bidi="ar-SA"/>
        </w:rPr>
        <w:t xml:space="preserve">nominated by </w:t>
      </w:r>
      <w:r w:rsidR="00F7091A">
        <w:rPr>
          <w:rFonts w:eastAsia="Times New Roman" w:cs="Times New Roman"/>
          <w:kern w:val="0"/>
          <w:lang w:eastAsia="ru-RU" w:bidi="ar-SA"/>
        </w:rPr>
        <w:t>signature collection</w:t>
      </w:r>
      <w:r w:rsidRPr="009C546D">
        <w:rPr>
          <w:rFonts w:eastAsia="Times New Roman" w:cs="Times New Roman"/>
          <w:kern w:val="0"/>
          <w:lang w:eastAsia="ru-RU" w:bidi="ar-SA"/>
        </w:rPr>
        <w:t>, which is 66.8</w:t>
      </w:r>
      <w:r w:rsidR="00F7091A">
        <w:rPr>
          <w:rFonts w:eastAsia="Times New Roman" w:cs="Times New Roman"/>
          <w:kern w:val="0"/>
          <w:lang w:eastAsia="ru-RU" w:bidi="ar-SA"/>
        </w:rPr>
        <w:t xml:space="preserve"> </w:t>
      </w:r>
      <w:r w:rsidRPr="009C546D">
        <w:rPr>
          <w:rFonts w:eastAsia="Times New Roman" w:cs="Times New Roman"/>
          <w:kern w:val="0"/>
          <w:lang w:eastAsia="ru-RU" w:bidi="ar-SA"/>
        </w:rPr>
        <w:t>% of the total</w:t>
      </w:r>
      <w:r w:rsidR="00F7091A">
        <w:rPr>
          <w:rFonts w:eastAsia="Times New Roman" w:cs="Times New Roman"/>
          <w:kern w:val="0"/>
          <w:lang w:eastAsia="ru-RU" w:bidi="ar-SA"/>
        </w:rPr>
        <w:t xml:space="preserve"> number;</w:t>
      </w:r>
      <w:r w:rsidRPr="009C546D">
        <w:rPr>
          <w:rFonts w:eastAsia="Times New Roman" w:cs="Times New Roman"/>
          <w:kern w:val="0"/>
          <w:lang w:eastAsia="ru-RU" w:bidi="ar-SA"/>
        </w:rPr>
        <w:t xml:space="preserve"> 7</w:t>
      </w:r>
      <w:r w:rsidR="00F7091A">
        <w:rPr>
          <w:rFonts w:eastAsia="Times New Roman" w:cs="Times New Roman"/>
          <w:kern w:val="0"/>
          <w:lang w:eastAsia="ru-RU" w:bidi="ar-SA"/>
        </w:rPr>
        <w:t>,</w:t>
      </w:r>
      <w:r w:rsidRPr="009C546D">
        <w:rPr>
          <w:rFonts w:eastAsia="Times New Roman" w:cs="Times New Roman"/>
          <w:kern w:val="0"/>
          <w:lang w:eastAsia="ru-RU" w:bidi="ar-SA"/>
        </w:rPr>
        <w:t xml:space="preserve">727 candidates </w:t>
      </w:r>
      <w:r w:rsidR="00F7091A">
        <w:rPr>
          <w:rFonts w:eastAsia="Times New Roman" w:cs="Times New Roman"/>
          <w:kern w:val="0"/>
          <w:lang w:eastAsia="ru-RU" w:bidi="ar-SA"/>
        </w:rPr>
        <w:t xml:space="preserve">were </w:t>
      </w:r>
      <w:r w:rsidRPr="009C546D">
        <w:rPr>
          <w:rFonts w:eastAsia="Times New Roman" w:cs="Times New Roman"/>
          <w:kern w:val="0"/>
          <w:lang w:eastAsia="ru-RU" w:bidi="ar-SA"/>
        </w:rPr>
        <w:t>nominated by labor collectives (34.6</w:t>
      </w:r>
      <w:r w:rsidR="00F7091A">
        <w:rPr>
          <w:rFonts w:eastAsia="Times New Roman" w:cs="Times New Roman"/>
          <w:kern w:val="0"/>
          <w:lang w:eastAsia="ru-RU" w:bidi="ar-SA"/>
        </w:rPr>
        <w:t xml:space="preserve"> </w:t>
      </w:r>
      <w:r w:rsidRPr="009C546D">
        <w:rPr>
          <w:rFonts w:eastAsia="Times New Roman" w:cs="Times New Roman"/>
          <w:kern w:val="0"/>
          <w:lang w:eastAsia="ru-RU" w:bidi="ar-SA"/>
        </w:rPr>
        <w:t xml:space="preserve">%), 675 candidates </w:t>
      </w:r>
      <w:r w:rsidR="00F7091A">
        <w:rPr>
          <w:rFonts w:eastAsia="Times New Roman" w:cs="Times New Roman"/>
          <w:kern w:val="0"/>
          <w:lang w:eastAsia="ru-RU" w:bidi="ar-SA"/>
        </w:rPr>
        <w:t xml:space="preserve">were </w:t>
      </w:r>
      <w:r w:rsidRPr="009C546D">
        <w:rPr>
          <w:rFonts w:eastAsia="Times New Roman" w:cs="Times New Roman"/>
          <w:kern w:val="0"/>
          <w:lang w:eastAsia="ru-RU" w:bidi="ar-SA"/>
        </w:rPr>
        <w:t>nominated by political parties (3</w:t>
      </w:r>
      <w:r w:rsidR="00F7091A">
        <w:rPr>
          <w:rFonts w:eastAsia="Times New Roman" w:cs="Times New Roman"/>
          <w:kern w:val="0"/>
          <w:lang w:eastAsia="ru-RU" w:bidi="ar-SA"/>
        </w:rPr>
        <w:t xml:space="preserve"> </w:t>
      </w:r>
      <w:r w:rsidRPr="009C546D">
        <w:rPr>
          <w:rFonts w:eastAsia="Times New Roman" w:cs="Times New Roman"/>
          <w:kern w:val="0"/>
          <w:lang w:eastAsia="ru-RU" w:bidi="ar-SA"/>
        </w:rPr>
        <w:t>%).</w:t>
      </w:r>
    </w:p>
    <w:p w:rsidR="00F7091A" w:rsidRDefault="002838AF" w:rsidP="009C546D">
      <w:pPr>
        <w:widowControl/>
        <w:suppressAutoHyphens w:val="0"/>
        <w:spacing w:before="100" w:beforeAutospacing="1" w:after="100" w:afterAutospacing="1"/>
        <w:ind w:left="360"/>
        <w:jc w:val="both"/>
        <w:rPr>
          <w:rFonts w:eastAsia="Times New Roman" w:cs="Times New Roman"/>
          <w:kern w:val="0"/>
          <w:lang w:eastAsia="ru-RU" w:bidi="ar-SA"/>
        </w:rPr>
      </w:pPr>
      <w:r w:rsidRPr="002838AF">
        <w:rPr>
          <w:rFonts w:eastAsia="Times New Roman" w:cs="Times New Roman"/>
          <w:kern w:val="0"/>
          <w:lang w:eastAsia="ru-RU" w:bidi="ar-SA"/>
        </w:rPr>
        <w:drawing>
          <wp:inline distT="0" distB="0" distL="0" distR="0">
            <wp:extent cx="5522595" cy="3218180"/>
            <wp:effectExtent l="19050" t="0" r="20955" b="127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513D" w:rsidRDefault="00C27E79" w:rsidP="0057513D">
      <w:pPr>
        <w:widowControl/>
        <w:suppressAutoHyphens w:val="0"/>
        <w:spacing w:before="100" w:beforeAutospacing="1" w:after="100" w:afterAutospacing="1"/>
        <w:ind w:left="360"/>
        <w:jc w:val="both"/>
        <w:rPr>
          <w:rFonts w:eastAsia="Times New Roman" w:cs="Times New Roman"/>
          <w:kern w:val="0"/>
          <w:lang w:eastAsia="ru-RU" w:bidi="ar-SA"/>
        </w:rPr>
      </w:pPr>
      <w:r>
        <w:rPr>
          <w:rFonts w:eastAsia="Times New Roman" w:cs="Times New Roman"/>
          <w:kern w:val="0"/>
          <w:lang w:eastAsia="ru-RU" w:bidi="ar-SA"/>
        </w:rPr>
        <w:t>The number of r</w:t>
      </w:r>
      <w:r w:rsidRPr="00C27E79">
        <w:rPr>
          <w:rFonts w:eastAsia="Times New Roman" w:cs="Times New Roman"/>
          <w:kern w:val="0"/>
          <w:lang w:eastAsia="ru-RU" w:bidi="ar-SA"/>
        </w:rPr>
        <w:t xml:space="preserve">egistered </w:t>
      </w:r>
      <w:r>
        <w:rPr>
          <w:rFonts w:eastAsia="Times New Roman" w:cs="Times New Roman"/>
          <w:kern w:val="0"/>
          <w:lang w:eastAsia="ru-RU" w:bidi="ar-SA"/>
        </w:rPr>
        <w:t xml:space="preserve">candidates from </w:t>
      </w:r>
      <w:r w:rsidRPr="00C27E79">
        <w:rPr>
          <w:rFonts w:eastAsia="Times New Roman" w:cs="Times New Roman"/>
          <w:kern w:val="0"/>
          <w:lang w:eastAsia="ru-RU" w:bidi="ar-SA"/>
        </w:rPr>
        <w:t xml:space="preserve">pro-government political parties </w:t>
      </w:r>
      <w:r>
        <w:rPr>
          <w:rFonts w:eastAsia="Times New Roman" w:cs="Times New Roman"/>
          <w:kern w:val="0"/>
          <w:lang w:eastAsia="ru-RU" w:bidi="ar-SA"/>
        </w:rPr>
        <w:t>is larger than that</w:t>
      </w:r>
      <w:r w:rsidRPr="00C27E79">
        <w:rPr>
          <w:rFonts w:eastAsia="Times New Roman" w:cs="Times New Roman"/>
          <w:kern w:val="0"/>
          <w:lang w:eastAsia="ru-RU" w:bidi="ar-SA"/>
        </w:rPr>
        <w:t xml:space="preserve"> </w:t>
      </w:r>
      <w:r>
        <w:rPr>
          <w:rFonts w:eastAsia="Times New Roman" w:cs="Times New Roman"/>
          <w:kern w:val="0"/>
          <w:lang w:eastAsia="ru-RU" w:bidi="ar-SA"/>
        </w:rPr>
        <w:t>of the opposition parties</w:t>
      </w:r>
      <w:r w:rsidRPr="00C27E79">
        <w:rPr>
          <w:rFonts w:eastAsia="Times New Roman" w:cs="Times New Roman"/>
          <w:kern w:val="0"/>
          <w:lang w:eastAsia="ru-RU" w:bidi="ar-SA"/>
        </w:rPr>
        <w:t xml:space="preserve">. </w:t>
      </w:r>
      <w:r>
        <w:rPr>
          <w:rFonts w:eastAsia="Times New Roman" w:cs="Times New Roman"/>
          <w:kern w:val="0"/>
          <w:lang w:eastAsia="ru-RU" w:bidi="ar-SA"/>
        </w:rPr>
        <w:t xml:space="preserve">In particular, </w:t>
      </w:r>
      <w:r w:rsidRPr="00C27E79">
        <w:rPr>
          <w:rFonts w:eastAsia="Times New Roman" w:cs="Times New Roman"/>
          <w:kern w:val="0"/>
          <w:lang w:eastAsia="ru-RU" w:bidi="ar-SA"/>
        </w:rPr>
        <w:t xml:space="preserve">four opposition parties nominated 315 candidates, of whom 238 were registered, which is about 75 % of the total number of nominated </w:t>
      </w:r>
      <w:r w:rsidR="00CC30CB">
        <w:rPr>
          <w:rFonts w:eastAsia="Times New Roman" w:cs="Times New Roman"/>
          <w:kern w:val="0"/>
          <w:lang w:eastAsia="ru-RU" w:bidi="ar-SA"/>
        </w:rPr>
        <w:t>candidates</w:t>
      </w:r>
      <w:r w:rsidRPr="00C27E79">
        <w:rPr>
          <w:rFonts w:eastAsia="Times New Roman" w:cs="Times New Roman"/>
          <w:kern w:val="0"/>
          <w:lang w:eastAsia="ru-RU" w:bidi="ar-SA"/>
        </w:rPr>
        <w:t xml:space="preserve">. At the same time, the average percentage of the registration of candidates from the pro-government parties amounted to 88 % of the number of nominated </w:t>
      </w:r>
      <w:r w:rsidR="00981243">
        <w:rPr>
          <w:rFonts w:eastAsia="Times New Roman" w:cs="Times New Roman"/>
          <w:kern w:val="0"/>
          <w:lang w:eastAsia="ru-RU" w:bidi="ar-SA"/>
        </w:rPr>
        <w:t>representatives</w:t>
      </w:r>
      <w:r w:rsidRPr="00C27E79">
        <w:rPr>
          <w:rFonts w:eastAsia="Times New Roman" w:cs="Times New Roman"/>
          <w:kern w:val="0"/>
          <w:lang w:eastAsia="ru-RU" w:bidi="ar-SA"/>
        </w:rPr>
        <w:t xml:space="preserve">. </w:t>
      </w:r>
      <w:r w:rsidR="00981243">
        <w:rPr>
          <w:rFonts w:eastAsia="Times New Roman" w:cs="Times New Roman"/>
          <w:kern w:val="0"/>
          <w:lang w:eastAsia="ru-RU" w:bidi="ar-SA"/>
        </w:rPr>
        <w:t xml:space="preserve">The </w:t>
      </w:r>
      <w:r w:rsidR="00B054B2">
        <w:rPr>
          <w:rFonts w:eastAsia="Times New Roman" w:cs="Times New Roman"/>
          <w:kern w:val="0"/>
          <w:lang w:eastAsia="ru-RU" w:bidi="ar-SA"/>
        </w:rPr>
        <w:t xml:space="preserve">number of registered </w:t>
      </w:r>
      <w:r w:rsidRPr="00C27E79">
        <w:rPr>
          <w:rFonts w:eastAsia="Times New Roman" w:cs="Times New Roman"/>
          <w:kern w:val="0"/>
          <w:lang w:eastAsia="ru-RU" w:bidi="ar-SA"/>
        </w:rPr>
        <w:t>candidates from the Communist Party of Belarus amounted to 92 %</w:t>
      </w:r>
      <w:r w:rsidR="00B054B2">
        <w:rPr>
          <w:rFonts w:eastAsia="Times New Roman" w:cs="Times New Roman"/>
          <w:kern w:val="0"/>
          <w:lang w:eastAsia="ru-RU" w:bidi="ar-SA"/>
        </w:rPr>
        <w:t>,</w:t>
      </w:r>
      <w:r w:rsidRPr="00C27E79">
        <w:rPr>
          <w:rFonts w:eastAsia="Times New Roman" w:cs="Times New Roman"/>
          <w:kern w:val="0"/>
          <w:lang w:eastAsia="ru-RU" w:bidi="ar-SA"/>
        </w:rPr>
        <w:t xml:space="preserve"> the Republican Party of Labor and Justice </w:t>
      </w:r>
      <w:r w:rsidR="00D71B93">
        <w:rPr>
          <w:rFonts w:eastAsia="Times New Roman" w:cs="Times New Roman"/>
          <w:kern w:val="0"/>
          <w:lang w:eastAsia="ru-RU" w:bidi="ar-SA"/>
        </w:rPr>
        <w:t>–</w:t>
      </w:r>
      <w:r w:rsidRPr="00C27E79">
        <w:rPr>
          <w:rFonts w:eastAsia="Times New Roman" w:cs="Times New Roman"/>
          <w:kern w:val="0"/>
          <w:lang w:eastAsia="ru-RU" w:bidi="ar-SA"/>
        </w:rPr>
        <w:t xml:space="preserve"> 94</w:t>
      </w:r>
      <w:r w:rsidR="00D71B93">
        <w:rPr>
          <w:rFonts w:eastAsia="Times New Roman" w:cs="Times New Roman"/>
          <w:kern w:val="0"/>
          <w:lang w:eastAsia="ru-RU" w:bidi="ar-SA"/>
        </w:rPr>
        <w:t xml:space="preserve"> </w:t>
      </w:r>
      <w:r w:rsidRPr="00C27E79">
        <w:rPr>
          <w:rFonts w:eastAsia="Times New Roman" w:cs="Times New Roman"/>
          <w:kern w:val="0"/>
          <w:lang w:eastAsia="ru-RU" w:bidi="ar-SA"/>
        </w:rPr>
        <w:t xml:space="preserve">%. </w:t>
      </w:r>
      <w:r w:rsidR="00D71B93">
        <w:rPr>
          <w:rFonts w:eastAsia="Times New Roman" w:cs="Times New Roman"/>
          <w:kern w:val="0"/>
          <w:lang w:eastAsia="ru-RU" w:bidi="ar-SA"/>
        </w:rPr>
        <w:t xml:space="preserve">Election commissions </w:t>
      </w:r>
      <w:r w:rsidRPr="00C27E79">
        <w:rPr>
          <w:rFonts w:eastAsia="Times New Roman" w:cs="Times New Roman"/>
          <w:kern w:val="0"/>
          <w:lang w:eastAsia="ru-RU" w:bidi="ar-SA"/>
        </w:rPr>
        <w:t xml:space="preserve">registered 100 % of applicants from the Belarusian Patriotic Party and the Belarusian Social </w:t>
      </w:r>
      <w:r w:rsidR="00D71B93">
        <w:rPr>
          <w:rFonts w:eastAsia="Times New Roman" w:cs="Times New Roman"/>
          <w:kern w:val="0"/>
          <w:lang w:eastAsia="ru-RU" w:bidi="ar-SA"/>
        </w:rPr>
        <w:t xml:space="preserve">and </w:t>
      </w:r>
      <w:r w:rsidRPr="00C27E79">
        <w:rPr>
          <w:rFonts w:eastAsia="Times New Roman" w:cs="Times New Roman"/>
          <w:kern w:val="0"/>
          <w:lang w:eastAsia="ru-RU" w:bidi="ar-SA"/>
        </w:rPr>
        <w:t>Sports Party.</w:t>
      </w:r>
    </w:p>
    <w:p w:rsidR="0057513D" w:rsidRDefault="0057513D" w:rsidP="00534714">
      <w:pPr>
        <w:pStyle w:val="ab"/>
        <w:keepNext/>
        <w:widowControl/>
        <w:suppressLineNumbers w:val="0"/>
        <w:suppressAutoHyphens w:val="0"/>
        <w:spacing w:before="0" w:after="200"/>
        <w:rPr>
          <w:rFonts w:eastAsia="Times New Roman" w:cs="Times New Roman"/>
          <w:kern w:val="0"/>
          <w:lang w:eastAsia="ru-RU" w:bidi="ar-SA"/>
        </w:rPr>
      </w:pPr>
      <w:r w:rsidRPr="00534714">
        <w:rPr>
          <w:rFonts w:eastAsiaTheme="minorHAnsi" w:cstheme="minorBidi"/>
          <w:b/>
          <w:bCs/>
          <w:i w:val="0"/>
          <w:iCs w:val="0"/>
          <w:kern w:val="0"/>
          <w:sz w:val="28"/>
          <w:szCs w:val="28"/>
          <w:lang w:val="ru-RU" w:eastAsia="en-US" w:bidi="ar-SA"/>
        </w:rPr>
        <w:lastRenderedPageBreak/>
        <w:t>Proportion of registered candidates</w:t>
      </w:r>
    </w:p>
    <w:p w:rsidR="00D71B93" w:rsidRDefault="0057513D" w:rsidP="00D56A59">
      <w:pPr>
        <w:widowControl/>
        <w:suppressAutoHyphens w:val="0"/>
        <w:spacing w:before="100" w:beforeAutospacing="1" w:after="100" w:afterAutospacing="1"/>
        <w:jc w:val="both"/>
        <w:rPr>
          <w:rFonts w:eastAsia="Times New Roman" w:cs="Times New Roman"/>
          <w:kern w:val="0"/>
          <w:lang w:eastAsia="ru-RU" w:bidi="ar-SA"/>
        </w:rPr>
      </w:pPr>
      <w:r w:rsidRPr="0057513D">
        <w:rPr>
          <w:rFonts w:eastAsia="Times New Roman" w:cs="Times New Roman"/>
          <w:kern w:val="0"/>
          <w:lang w:eastAsia="ru-RU" w:bidi="ar-SA"/>
        </w:rPr>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2870" w:rsidRDefault="00B82870" w:rsidP="00B82870">
      <w:pPr>
        <w:pStyle w:val="ab"/>
        <w:keepNext/>
        <w:widowControl/>
        <w:suppressLineNumbers w:val="0"/>
        <w:suppressAutoHyphens w:val="0"/>
        <w:spacing w:before="0" w:after="200"/>
        <w:rPr>
          <w:rFonts w:eastAsiaTheme="minorHAnsi" w:cstheme="minorBidi"/>
          <w:b/>
          <w:bCs/>
          <w:i w:val="0"/>
          <w:iCs w:val="0"/>
          <w:kern w:val="0"/>
          <w:sz w:val="28"/>
          <w:szCs w:val="28"/>
          <w:lang w:eastAsia="en-US" w:bidi="ar-SA"/>
        </w:rPr>
      </w:pPr>
      <w:r w:rsidRPr="004B02CF">
        <w:rPr>
          <w:rFonts w:eastAsiaTheme="minorHAnsi" w:cstheme="minorBidi"/>
          <w:b/>
          <w:bCs/>
          <w:i w:val="0"/>
          <w:iCs w:val="0"/>
          <w:kern w:val="0"/>
          <w:sz w:val="28"/>
          <w:szCs w:val="28"/>
          <w:lang w:eastAsia="en-US" w:bidi="ar-SA"/>
        </w:rPr>
        <w:t xml:space="preserve">Proportion of registered candidates </w:t>
      </w:r>
      <w:r w:rsidR="00801415">
        <w:rPr>
          <w:rFonts w:eastAsiaTheme="minorHAnsi" w:cstheme="minorBidi"/>
          <w:b/>
          <w:bCs/>
          <w:i w:val="0"/>
          <w:iCs w:val="0"/>
          <w:kern w:val="0"/>
          <w:sz w:val="28"/>
          <w:szCs w:val="28"/>
          <w:lang w:eastAsia="en-US" w:bidi="ar-SA"/>
        </w:rPr>
        <w:t xml:space="preserve">from </w:t>
      </w:r>
      <w:r w:rsidRPr="004B02CF">
        <w:rPr>
          <w:rFonts w:eastAsiaTheme="minorHAnsi" w:cstheme="minorBidi"/>
          <w:b/>
          <w:bCs/>
          <w:i w:val="0"/>
          <w:iCs w:val="0"/>
          <w:kern w:val="0"/>
          <w:sz w:val="28"/>
          <w:szCs w:val="28"/>
          <w:lang w:eastAsia="en-US" w:bidi="ar-SA"/>
        </w:rPr>
        <w:t>separate parties</w:t>
      </w:r>
    </w:p>
    <w:p w:rsidR="00B82870" w:rsidRDefault="00877958" w:rsidP="00B82870">
      <w:pPr>
        <w:pStyle w:val="ab"/>
        <w:keepNext/>
        <w:widowControl/>
        <w:suppressLineNumbers w:val="0"/>
        <w:suppressAutoHyphens w:val="0"/>
        <w:spacing w:before="0" w:after="200"/>
        <w:rPr>
          <w:rFonts w:eastAsiaTheme="minorHAnsi" w:cstheme="minorBidi"/>
          <w:b/>
          <w:bCs/>
          <w:i w:val="0"/>
          <w:iCs w:val="0"/>
          <w:kern w:val="0"/>
          <w:sz w:val="28"/>
          <w:szCs w:val="28"/>
          <w:lang w:eastAsia="en-US" w:bidi="ar-SA"/>
        </w:rPr>
      </w:pPr>
      <w:r w:rsidRPr="00877958">
        <w:rPr>
          <w:rFonts w:eastAsiaTheme="minorHAnsi" w:cstheme="minorBidi"/>
          <w:b/>
          <w:bCs/>
          <w:i w:val="0"/>
          <w:iCs w:val="0"/>
          <w:kern w:val="0"/>
          <w:sz w:val="28"/>
          <w:szCs w:val="28"/>
          <w:lang w:eastAsia="en-US" w:bidi="ar-SA"/>
        </w:rPr>
        <w:drawing>
          <wp:inline distT="0" distB="0" distL="0" distR="0">
            <wp:extent cx="5486400" cy="32004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02CF" w:rsidRDefault="00B864C2" w:rsidP="00B864C2">
      <w:pPr>
        <w:widowControl/>
        <w:suppressAutoHyphens w:val="0"/>
        <w:spacing w:before="100" w:beforeAutospacing="1" w:after="100" w:afterAutospacing="1"/>
        <w:ind w:left="360"/>
        <w:jc w:val="both"/>
        <w:rPr>
          <w:rFonts w:eastAsia="Times New Roman" w:cs="Times New Roman"/>
          <w:kern w:val="0"/>
          <w:lang w:eastAsia="ru-RU" w:bidi="ar-SA"/>
        </w:rPr>
      </w:pPr>
      <w:r w:rsidRPr="00B864C2">
        <w:rPr>
          <w:rFonts w:eastAsia="Times New Roman" w:cs="Times New Roman"/>
          <w:kern w:val="0"/>
          <w:lang w:eastAsia="ru-RU" w:bidi="ar-SA"/>
        </w:rPr>
        <w:t xml:space="preserve">Apparent </w:t>
      </w:r>
      <w:r w:rsidR="00F0662A">
        <w:rPr>
          <w:rFonts w:eastAsia="Times New Roman" w:cs="Times New Roman"/>
          <w:kern w:val="0"/>
          <w:lang w:eastAsia="ru-RU" w:bidi="ar-SA"/>
        </w:rPr>
        <w:t xml:space="preserve">is the </w:t>
      </w:r>
      <w:r w:rsidRPr="00B864C2">
        <w:rPr>
          <w:rFonts w:eastAsia="Times New Roman" w:cs="Times New Roman"/>
          <w:kern w:val="0"/>
          <w:lang w:eastAsia="ru-RU" w:bidi="ar-SA"/>
        </w:rPr>
        <w:t xml:space="preserve">difference in approaches to the opposition </w:t>
      </w:r>
      <w:r w:rsidR="00F0662A">
        <w:rPr>
          <w:rFonts w:eastAsia="Times New Roman" w:cs="Times New Roman"/>
          <w:kern w:val="0"/>
          <w:lang w:eastAsia="ru-RU" w:bidi="ar-SA"/>
        </w:rPr>
        <w:t xml:space="preserve">representatives </w:t>
      </w:r>
      <w:r w:rsidRPr="00B864C2">
        <w:rPr>
          <w:rFonts w:eastAsia="Times New Roman" w:cs="Times New Roman"/>
          <w:kern w:val="0"/>
          <w:lang w:eastAsia="ru-RU" w:bidi="ar-SA"/>
        </w:rPr>
        <w:t xml:space="preserve">who </w:t>
      </w:r>
      <w:r w:rsidR="00F0662A">
        <w:rPr>
          <w:rFonts w:eastAsia="Times New Roman" w:cs="Times New Roman"/>
          <w:kern w:val="0"/>
          <w:lang w:eastAsia="ru-RU" w:bidi="ar-SA"/>
        </w:rPr>
        <w:t>were nominated by signature collection</w:t>
      </w:r>
      <w:r w:rsidRPr="00B864C2">
        <w:rPr>
          <w:rFonts w:eastAsia="Times New Roman" w:cs="Times New Roman"/>
          <w:kern w:val="0"/>
          <w:lang w:eastAsia="ru-RU" w:bidi="ar-SA"/>
        </w:rPr>
        <w:t xml:space="preserve">. </w:t>
      </w:r>
      <w:r w:rsidR="00F0662A">
        <w:rPr>
          <w:rFonts w:eastAsia="Times New Roman" w:cs="Times New Roman"/>
          <w:kern w:val="0"/>
          <w:lang w:eastAsia="ru-RU" w:bidi="ar-SA"/>
        </w:rPr>
        <w:t xml:space="preserve">While </w:t>
      </w:r>
      <w:r w:rsidRPr="00B864C2">
        <w:rPr>
          <w:rFonts w:eastAsia="Times New Roman" w:cs="Times New Roman"/>
          <w:kern w:val="0"/>
          <w:lang w:eastAsia="ru-RU" w:bidi="ar-SA"/>
        </w:rPr>
        <w:t xml:space="preserve">the total percentage of registration of candidates by collecting </w:t>
      </w:r>
      <w:r w:rsidR="005A0423">
        <w:rPr>
          <w:rFonts w:eastAsia="Times New Roman" w:cs="Times New Roman"/>
          <w:kern w:val="0"/>
          <w:lang w:eastAsia="ru-RU" w:bidi="ar-SA"/>
        </w:rPr>
        <w:t xml:space="preserve">of </w:t>
      </w:r>
      <w:r w:rsidRPr="00B864C2">
        <w:rPr>
          <w:rFonts w:eastAsia="Times New Roman" w:cs="Times New Roman"/>
          <w:kern w:val="0"/>
          <w:lang w:eastAsia="ru-RU" w:bidi="ar-SA"/>
        </w:rPr>
        <w:t>signatures was 98</w:t>
      </w:r>
      <w:r w:rsidR="005A0423">
        <w:rPr>
          <w:rFonts w:eastAsia="Times New Roman" w:cs="Times New Roman"/>
          <w:kern w:val="0"/>
          <w:lang w:eastAsia="ru-RU" w:bidi="ar-SA"/>
        </w:rPr>
        <w:t xml:space="preserve"> </w:t>
      </w:r>
      <w:r w:rsidRPr="00B864C2">
        <w:rPr>
          <w:rFonts w:eastAsia="Times New Roman" w:cs="Times New Roman"/>
          <w:kern w:val="0"/>
          <w:lang w:eastAsia="ru-RU" w:bidi="ar-SA"/>
        </w:rPr>
        <w:t xml:space="preserve">%, </w:t>
      </w:r>
      <w:r w:rsidR="00A254B5">
        <w:rPr>
          <w:rFonts w:eastAsia="Times New Roman" w:cs="Times New Roman"/>
          <w:kern w:val="0"/>
          <w:lang w:eastAsia="ru-RU" w:bidi="ar-SA"/>
        </w:rPr>
        <w:t xml:space="preserve">the proportion for </w:t>
      </w:r>
      <w:r w:rsidRPr="00B864C2">
        <w:rPr>
          <w:rFonts w:eastAsia="Times New Roman" w:cs="Times New Roman"/>
          <w:kern w:val="0"/>
          <w:lang w:eastAsia="ru-RU" w:bidi="ar-SA"/>
        </w:rPr>
        <w:t xml:space="preserve">the nominees </w:t>
      </w:r>
      <w:r w:rsidR="005A0423">
        <w:rPr>
          <w:rFonts w:eastAsia="Times New Roman" w:cs="Times New Roman"/>
          <w:kern w:val="0"/>
          <w:lang w:eastAsia="ru-RU" w:bidi="ar-SA"/>
        </w:rPr>
        <w:t xml:space="preserve">of the </w:t>
      </w:r>
      <w:r w:rsidRPr="00B864C2">
        <w:rPr>
          <w:rFonts w:eastAsia="Times New Roman" w:cs="Times New Roman"/>
          <w:kern w:val="0"/>
          <w:lang w:eastAsia="ru-RU" w:bidi="ar-SA"/>
        </w:rPr>
        <w:t xml:space="preserve">unregistered BCD </w:t>
      </w:r>
      <w:r w:rsidR="005A0423">
        <w:rPr>
          <w:rFonts w:eastAsia="Times New Roman" w:cs="Times New Roman"/>
          <w:kern w:val="0"/>
          <w:lang w:eastAsia="ru-RU" w:bidi="ar-SA"/>
        </w:rPr>
        <w:t xml:space="preserve">party </w:t>
      </w:r>
      <w:r w:rsidR="00A254B5">
        <w:rPr>
          <w:rFonts w:eastAsia="Times New Roman" w:cs="Times New Roman"/>
          <w:kern w:val="0"/>
          <w:lang w:eastAsia="ru-RU" w:bidi="ar-SA"/>
        </w:rPr>
        <w:t>is</w:t>
      </w:r>
      <w:r w:rsidRPr="00B864C2">
        <w:rPr>
          <w:rFonts w:eastAsia="Times New Roman" w:cs="Times New Roman"/>
          <w:kern w:val="0"/>
          <w:lang w:eastAsia="ru-RU" w:bidi="ar-SA"/>
        </w:rPr>
        <w:t xml:space="preserve"> 32%, </w:t>
      </w:r>
      <w:r w:rsidR="00A254B5">
        <w:rPr>
          <w:rFonts w:eastAsia="Times New Roman" w:cs="Times New Roman"/>
          <w:kern w:val="0"/>
          <w:lang w:eastAsia="ru-RU" w:bidi="ar-SA"/>
        </w:rPr>
        <w:t>and for the representatives of the “Movement for Freedom”</w:t>
      </w:r>
      <w:r w:rsidRPr="00B864C2">
        <w:rPr>
          <w:rFonts w:eastAsia="Times New Roman" w:cs="Times New Roman"/>
          <w:kern w:val="0"/>
          <w:lang w:eastAsia="ru-RU" w:bidi="ar-SA"/>
        </w:rPr>
        <w:t xml:space="preserve"> </w:t>
      </w:r>
      <w:r w:rsidR="00A254B5">
        <w:rPr>
          <w:rFonts w:eastAsia="Times New Roman" w:cs="Times New Roman"/>
          <w:kern w:val="0"/>
          <w:lang w:eastAsia="ru-RU" w:bidi="ar-SA"/>
        </w:rPr>
        <w:t>–</w:t>
      </w:r>
      <w:r w:rsidRPr="00B864C2">
        <w:rPr>
          <w:rFonts w:eastAsia="Times New Roman" w:cs="Times New Roman"/>
          <w:kern w:val="0"/>
          <w:lang w:eastAsia="ru-RU" w:bidi="ar-SA"/>
        </w:rPr>
        <w:t xml:space="preserve"> 43</w:t>
      </w:r>
      <w:r w:rsidR="00A254B5">
        <w:rPr>
          <w:rFonts w:eastAsia="Times New Roman" w:cs="Times New Roman"/>
          <w:kern w:val="0"/>
          <w:lang w:eastAsia="ru-RU" w:bidi="ar-SA"/>
        </w:rPr>
        <w:t xml:space="preserve"> </w:t>
      </w:r>
      <w:r w:rsidRPr="00B864C2">
        <w:rPr>
          <w:rFonts w:eastAsia="Times New Roman" w:cs="Times New Roman"/>
          <w:kern w:val="0"/>
          <w:lang w:eastAsia="ru-RU" w:bidi="ar-SA"/>
        </w:rPr>
        <w:t>%.</w:t>
      </w:r>
    </w:p>
    <w:p w:rsidR="00A254B5" w:rsidRDefault="003459E8" w:rsidP="003459E8">
      <w:pPr>
        <w:pStyle w:val="ab"/>
        <w:keepNext/>
        <w:widowControl/>
        <w:suppressLineNumbers w:val="0"/>
        <w:suppressAutoHyphens w:val="0"/>
        <w:spacing w:before="0" w:after="200"/>
        <w:rPr>
          <w:rFonts w:eastAsiaTheme="minorHAnsi" w:cstheme="minorBidi"/>
          <w:b/>
          <w:bCs/>
          <w:i w:val="0"/>
          <w:iCs w:val="0"/>
          <w:kern w:val="0"/>
          <w:sz w:val="28"/>
          <w:szCs w:val="28"/>
          <w:lang w:eastAsia="en-US" w:bidi="ar-SA"/>
        </w:rPr>
      </w:pPr>
      <w:r>
        <w:rPr>
          <w:rFonts w:eastAsiaTheme="minorHAnsi" w:cstheme="minorBidi"/>
          <w:b/>
          <w:bCs/>
          <w:i w:val="0"/>
          <w:iCs w:val="0"/>
          <w:kern w:val="0"/>
          <w:sz w:val="28"/>
          <w:szCs w:val="28"/>
          <w:lang w:eastAsia="en-US" w:bidi="ar-SA"/>
        </w:rPr>
        <w:lastRenderedPageBreak/>
        <w:t>P</w:t>
      </w:r>
      <w:r w:rsidR="00D44020" w:rsidRPr="003459E8">
        <w:rPr>
          <w:rFonts w:eastAsiaTheme="minorHAnsi" w:cstheme="minorBidi"/>
          <w:b/>
          <w:bCs/>
          <w:i w:val="0"/>
          <w:iCs w:val="0"/>
          <w:kern w:val="0"/>
          <w:sz w:val="28"/>
          <w:szCs w:val="28"/>
          <w:lang w:eastAsia="en-US" w:bidi="ar-SA"/>
        </w:rPr>
        <w:t>roportion of registered candidates from the number of nominated representatives (by signature collection)</w:t>
      </w:r>
      <w:r w:rsidR="00544625">
        <w:rPr>
          <w:rStyle w:val="a4"/>
          <w:rFonts w:eastAsiaTheme="minorHAnsi" w:cstheme="minorBidi"/>
          <w:b/>
          <w:bCs/>
          <w:i w:val="0"/>
          <w:iCs w:val="0"/>
          <w:kern w:val="0"/>
          <w:sz w:val="28"/>
          <w:szCs w:val="28"/>
          <w:lang w:eastAsia="en-US" w:bidi="ar-SA"/>
        </w:rPr>
        <w:footnoteReference w:id="11"/>
      </w:r>
    </w:p>
    <w:p w:rsidR="003459E8" w:rsidRDefault="00373E26" w:rsidP="003459E8">
      <w:pPr>
        <w:pStyle w:val="ab"/>
        <w:keepNext/>
        <w:widowControl/>
        <w:suppressLineNumbers w:val="0"/>
        <w:suppressAutoHyphens w:val="0"/>
        <w:spacing w:before="0" w:after="200"/>
        <w:rPr>
          <w:rFonts w:eastAsiaTheme="minorHAnsi" w:cstheme="minorBidi"/>
          <w:b/>
          <w:bCs/>
          <w:i w:val="0"/>
          <w:iCs w:val="0"/>
          <w:kern w:val="0"/>
          <w:sz w:val="28"/>
          <w:szCs w:val="28"/>
          <w:lang w:eastAsia="en-US" w:bidi="ar-SA"/>
        </w:rPr>
      </w:pPr>
      <w:r w:rsidRPr="00373E26">
        <w:rPr>
          <w:rFonts w:eastAsiaTheme="minorHAnsi" w:cstheme="minorBidi"/>
          <w:b/>
          <w:bCs/>
          <w:i w:val="0"/>
          <w:iCs w:val="0"/>
          <w:kern w:val="0"/>
          <w:sz w:val="28"/>
          <w:szCs w:val="28"/>
          <w:lang w:eastAsia="en-US" w:bidi="ar-SA"/>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3E26" w:rsidRDefault="00373E26" w:rsidP="003459E8">
      <w:pPr>
        <w:pStyle w:val="ab"/>
        <w:keepNext/>
        <w:widowControl/>
        <w:suppressLineNumbers w:val="0"/>
        <w:suppressAutoHyphens w:val="0"/>
        <w:spacing w:before="0" w:after="200"/>
        <w:rPr>
          <w:rFonts w:eastAsiaTheme="minorHAnsi" w:cstheme="minorBidi"/>
          <w:b/>
          <w:bCs/>
          <w:i w:val="0"/>
          <w:iCs w:val="0"/>
          <w:kern w:val="0"/>
          <w:sz w:val="28"/>
          <w:szCs w:val="28"/>
          <w:lang w:eastAsia="en-US" w:bidi="ar-SA"/>
        </w:rPr>
      </w:pPr>
      <w:r w:rsidRPr="00373E26">
        <w:rPr>
          <w:rFonts w:eastAsiaTheme="minorHAnsi" w:cstheme="minorBidi"/>
          <w:b/>
          <w:bCs/>
          <w:i w:val="0"/>
          <w:iCs w:val="0"/>
          <w:kern w:val="0"/>
          <w:sz w:val="28"/>
          <w:szCs w:val="28"/>
          <w:lang w:eastAsia="en-US" w:bidi="ar-SA"/>
        </w:rPr>
        <w:drawing>
          <wp:inline distT="0" distB="0" distL="0" distR="0">
            <wp:extent cx="5522595" cy="3218180"/>
            <wp:effectExtent l="19050" t="0" r="20955" b="1270"/>
            <wp:docPr id="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4276" w:rsidRPr="00664276" w:rsidRDefault="00664276" w:rsidP="00664276">
      <w:pPr>
        <w:widowControl/>
        <w:suppressAutoHyphens w:val="0"/>
        <w:spacing w:before="100" w:beforeAutospacing="1" w:after="100" w:afterAutospacing="1"/>
        <w:ind w:left="360"/>
        <w:jc w:val="both"/>
        <w:rPr>
          <w:rFonts w:eastAsia="Times New Roman" w:cs="Times New Roman"/>
          <w:kern w:val="0"/>
          <w:lang w:eastAsia="ru-RU" w:bidi="ar-SA"/>
        </w:rPr>
      </w:pPr>
      <w:r w:rsidRPr="00664276">
        <w:rPr>
          <w:rFonts w:eastAsia="Times New Roman" w:cs="Times New Roman"/>
          <w:kern w:val="0"/>
          <w:lang w:eastAsia="ru-RU" w:bidi="ar-SA"/>
        </w:rPr>
        <w:t xml:space="preserve">Analysis of the </w:t>
      </w:r>
      <w:r w:rsidR="00A4223C">
        <w:rPr>
          <w:rFonts w:eastAsia="Times New Roman" w:cs="Times New Roman"/>
          <w:kern w:val="0"/>
          <w:lang w:eastAsia="ru-RU" w:bidi="ar-SA"/>
        </w:rPr>
        <w:t xml:space="preserve">CEC </w:t>
      </w:r>
      <w:r w:rsidRPr="00664276">
        <w:rPr>
          <w:rFonts w:eastAsia="Times New Roman" w:cs="Times New Roman"/>
          <w:kern w:val="0"/>
          <w:lang w:eastAsia="ru-RU" w:bidi="ar-SA"/>
        </w:rPr>
        <w:t xml:space="preserve">data on the results </w:t>
      </w:r>
      <w:r w:rsidR="00A4223C">
        <w:rPr>
          <w:rFonts w:eastAsia="Times New Roman" w:cs="Times New Roman"/>
          <w:kern w:val="0"/>
          <w:lang w:eastAsia="ru-RU" w:bidi="ar-SA"/>
        </w:rPr>
        <w:t>of t</w:t>
      </w:r>
      <w:r w:rsidRPr="00664276">
        <w:rPr>
          <w:rFonts w:eastAsia="Times New Roman" w:cs="Times New Roman"/>
          <w:kern w:val="0"/>
          <w:lang w:eastAsia="ru-RU" w:bidi="ar-SA"/>
        </w:rPr>
        <w:t xml:space="preserve">he registration of candidates </w:t>
      </w:r>
      <w:r w:rsidR="00A4223C">
        <w:rPr>
          <w:rFonts w:eastAsia="Times New Roman" w:cs="Times New Roman"/>
          <w:kern w:val="0"/>
          <w:lang w:eastAsia="ru-RU" w:bidi="ar-SA"/>
        </w:rPr>
        <w:t xml:space="preserve">allows </w:t>
      </w:r>
      <w:r w:rsidRPr="00664276">
        <w:rPr>
          <w:rFonts w:eastAsia="Times New Roman" w:cs="Times New Roman"/>
          <w:kern w:val="0"/>
          <w:lang w:eastAsia="ru-RU" w:bidi="ar-SA"/>
        </w:rPr>
        <w:t>to draw interesting conclusions. It is known that traditional</w:t>
      </w:r>
      <w:r w:rsidR="00725985">
        <w:rPr>
          <w:rFonts w:eastAsia="Times New Roman" w:cs="Times New Roman"/>
          <w:kern w:val="0"/>
          <w:lang w:eastAsia="ru-RU" w:bidi="ar-SA"/>
        </w:rPr>
        <w:t>ly</w:t>
      </w:r>
      <w:r w:rsidRPr="00664276">
        <w:rPr>
          <w:rFonts w:eastAsia="Times New Roman" w:cs="Times New Roman"/>
          <w:kern w:val="0"/>
          <w:lang w:eastAsia="ru-RU" w:bidi="ar-SA"/>
        </w:rPr>
        <w:t xml:space="preserve"> political activity is most concentrated in </w:t>
      </w:r>
      <w:r w:rsidR="00725985">
        <w:rPr>
          <w:rFonts w:eastAsia="Times New Roman" w:cs="Times New Roman"/>
          <w:kern w:val="0"/>
          <w:lang w:eastAsia="ru-RU" w:bidi="ar-SA"/>
        </w:rPr>
        <w:t>the capital</w:t>
      </w:r>
      <w:r w:rsidRPr="00664276">
        <w:rPr>
          <w:rFonts w:eastAsia="Times New Roman" w:cs="Times New Roman"/>
          <w:kern w:val="0"/>
          <w:lang w:eastAsia="ru-RU" w:bidi="ar-SA"/>
        </w:rPr>
        <w:t xml:space="preserve">: the </w:t>
      </w:r>
      <w:r w:rsidR="00725985" w:rsidRPr="00664276">
        <w:rPr>
          <w:rFonts w:eastAsia="Times New Roman" w:cs="Times New Roman"/>
          <w:kern w:val="0"/>
          <w:lang w:eastAsia="ru-RU" w:bidi="ar-SA"/>
        </w:rPr>
        <w:t xml:space="preserve">contest </w:t>
      </w:r>
      <w:r w:rsidR="00725985">
        <w:rPr>
          <w:rFonts w:eastAsia="Times New Roman" w:cs="Times New Roman"/>
          <w:kern w:val="0"/>
          <w:lang w:eastAsia="ru-RU" w:bidi="ar-SA"/>
        </w:rPr>
        <w:t>of nominations</w:t>
      </w:r>
      <w:r w:rsidR="00725985" w:rsidRPr="00664276">
        <w:rPr>
          <w:rFonts w:eastAsia="Times New Roman" w:cs="Times New Roman"/>
          <w:kern w:val="0"/>
          <w:lang w:eastAsia="ru-RU" w:bidi="ar-SA"/>
        </w:rPr>
        <w:t xml:space="preserve"> </w:t>
      </w:r>
      <w:r w:rsidR="00725985">
        <w:rPr>
          <w:rFonts w:eastAsia="Times New Roman" w:cs="Times New Roman"/>
          <w:kern w:val="0"/>
          <w:lang w:eastAsia="ru-RU" w:bidi="ar-SA"/>
        </w:rPr>
        <w:t xml:space="preserve">for the </w:t>
      </w:r>
      <w:r w:rsidRPr="00664276">
        <w:rPr>
          <w:rFonts w:eastAsia="Times New Roman" w:cs="Times New Roman"/>
          <w:kern w:val="0"/>
          <w:lang w:eastAsia="ru-RU" w:bidi="ar-SA"/>
        </w:rPr>
        <w:t xml:space="preserve">Minsk City Council was 4.74 candidates for a </w:t>
      </w:r>
      <w:r w:rsidR="00725985">
        <w:rPr>
          <w:rFonts w:eastAsia="Times New Roman" w:cs="Times New Roman"/>
          <w:kern w:val="0"/>
          <w:lang w:eastAsia="ru-RU" w:bidi="ar-SA"/>
        </w:rPr>
        <w:t>seat</w:t>
      </w:r>
      <w:r w:rsidR="00745CDC">
        <w:rPr>
          <w:rFonts w:eastAsia="Times New Roman" w:cs="Times New Roman"/>
          <w:kern w:val="0"/>
          <w:lang w:eastAsia="ru-RU" w:bidi="ar-SA"/>
        </w:rPr>
        <w:t>,</w:t>
      </w:r>
      <w:r w:rsidRPr="00664276">
        <w:rPr>
          <w:rFonts w:eastAsia="Times New Roman" w:cs="Times New Roman"/>
          <w:kern w:val="0"/>
          <w:lang w:eastAsia="ru-RU" w:bidi="ar-SA"/>
        </w:rPr>
        <w:t xml:space="preserve"> </w:t>
      </w:r>
      <w:r w:rsidR="00745CDC">
        <w:rPr>
          <w:rFonts w:eastAsia="Times New Roman" w:cs="Times New Roman"/>
          <w:kern w:val="0"/>
          <w:lang w:eastAsia="ru-RU" w:bidi="ar-SA"/>
        </w:rPr>
        <w:t xml:space="preserve">while </w:t>
      </w:r>
      <w:r w:rsidR="00BF09CC">
        <w:rPr>
          <w:rFonts w:eastAsia="Times New Roman" w:cs="Times New Roman"/>
          <w:kern w:val="0"/>
          <w:lang w:eastAsia="ru-RU" w:bidi="ar-SA"/>
        </w:rPr>
        <w:t xml:space="preserve">competition </w:t>
      </w:r>
      <w:r w:rsidR="005F66C7">
        <w:rPr>
          <w:rFonts w:eastAsia="Times New Roman" w:cs="Times New Roman"/>
          <w:kern w:val="0"/>
          <w:lang w:eastAsia="ru-RU" w:bidi="ar-SA"/>
        </w:rPr>
        <w:t xml:space="preserve">for </w:t>
      </w:r>
      <w:r w:rsidR="005C0EE8">
        <w:rPr>
          <w:rFonts w:eastAsia="Times New Roman" w:cs="Times New Roman"/>
          <w:kern w:val="0"/>
          <w:lang w:eastAsia="ru-RU" w:bidi="ar-SA"/>
        </w:rPr>
        <w:t>the district c</w:t>
      </w:r>
      <w:r w:rsidRPr="00664276">
        <w:rPr>
          <w:rFonts w:eastAsia="Times New Roman" w:cs="Times New Roman"/>
          <w:kern w:val="0"/>
          <w:lang w:eastAsia="ru-RU" w:bidi="ar-SA"/>
        </w:rPr>
        <w:t>ouncil</w:t>
      </w:r>
      <w:r w:rsidR="005F66C7">
        <w:rPr>
          <w:rFonts w:eastAsia="Times New Roman" w:cs="Times New Roman"/>
          <w:kern w:val="0"/>
          <w:lang w:eastAsia="ru-RU" w:bidi="ar-SA"/>
        </w:rPr>
        <w:t>s</w:t>
      </w:r>
      <w:r w:rsidRPr="00664276">
        <w:rPr>
          <w:rFonts w:eastAsia="Times New Roman" w:cs="Times New Roman"/>
          <w:kern w:val="0"/>
          <w:lang w:eastAsia="ru-RU" w:bidi="ar-SA"/>
        </w:rPr>
        <w:t xml:space="preserve"> </w:t>
      </w:r>
      <w:r w:rsidR="00BF09CC">
        <w:rPr>
          <w:rFonts w:eastAsia="Times New Roman" w:cs="Times New Roman"/>
          <w:kern w:val="0"/>
          <w:lang w:eastAsia="ru-RU" w:bidi="ar-SA"/>
        </w:rPr>
        <w:t>was 1.29</w:t>
      </w:r>
      <w:r w:rsidRPr="00664276">
        <w:rPr>
          <w:rFonts w:eastAsia="Times New Roman" w:cs="Times New Roman"/>
          <w:kern w:val="0"/>
          <w:lang w:eastAsia="ru-RU" w:bidi="ar-SA"/>
        </w:rPr>
        <w:t xml:space="preserve">, and in rural </w:t>
      </w:r>
      <w:r w:rsidR="00BF09CC">
        <w:rPr>
          <w:rFonts w:eastAsia="Times New Roman" w:cs="Times New Roman"/>
          <w:kern w:val="0"/>
          <w:lang w:eastAsia="ru-RU" w:bidi="ar-SA"/>
        </w:rPr>
        <w:t>councils – 1.12</w:t>
      </w:r>
      <w:r w:rsidRPr="00664276">
        <w:rPr>
          <w:rFonts w:eastAsia="Times New Roman" w:cs="Times New Roman"/>
          <w:kern w:val="0"/>
          <w:lang w:eastAsia="ru-RU" w:bidi="ar-SA"/>
        </w:rPr>
        <w:t xml:space="preserve">. </w:t>
      </w:r>
      <w:r w:rsidR="00B21DE3">
        <w:rPr>
          <w:rFonts w:eastAsia="Times New Roman" w:cs="Times New Roman"/>
          <w:kern w:val="0"/>
          <w:lang w:eastAsia="ru-RU" w:bidi="ar-SA"/>
        </w:rPr>
        <w:t>R</w:t>
      </w:r>
      <w:r w:rsidRPr="00664276">
        <w:rPr>
          <w:rFonts w:eastAsia="Times New Roman" w:cs="Times New Roman"/>
          <w:kern w:val="0"/>
          <w:lang w:eastAsia="ru-RU" w:bidi="ar-SA"/>
        </w:rPr>
        <w:t xml:space="preserve">epresentatives of </w:t>
      </w:r>
      <w:r w:rsidR="00B21DE3">
        <w:rPr>
          <w:rFonts w:eastAsia="Times New Roman" w:cs="Times New Roman"/>
          <w:kern w:val="0"/>
          <w:lang w:eastAsia="ru-RU" w:bidi="ar-SA"/>
        </w:rPr>
        <w:t xml:space="preserve">both </w:t>
      </w:r>
      <w:r w:rsidRPr="00664276">
        <w:rPr>
          <w:rFonts w:eastAsia="Times New Roman" w:cs="Times New Roman"/>
          <w:kern w:val="0"/>
          <w:lang w:eastAsia="ru-RU" w:bidi="ar-SA"/>
        </w:rPr>
        <w:t>the opp</w:t>
      </w:r>
      <w:r w:rsidR="00B21DE3">
        <w:rPr>
          <w:rFonts w:eastAsia="Times New Roman" w:cs="Times New Roman"/>
          <w:kern w:val="0"/>
          <w:lang w:eastAsia="ru-RU" w:bidi="ar-SA"/>
        </w:rPr>
        <w:t>osition and pro-government parties</w:t>
      </w:r>
      <w:r w:rsidRPr="00664276">
        <w:rPr>
          <w:rFonts w:eastAsia="Times New Roman" w:cs="Times New Roman"/>
          <w:kern w:val="0"/>
          <w:lang w:eastAsia="ru-RU" w:bidi="ar-SA"/>
        </w:rPr>
        <w:t xml:space="preserve"> </w:t>
      </w:r>
      <w:r w:rsidR="00B21DE3">
        <w:rPr>
          <w:rFonts w:eastAsia="Times New Roman" w:cs="Times New Roman"/>
          <w:kern w:val="0"/>
          <w:lang w:eastAsia="ru-RU" w:bidi="ar-SA"/>
        </w:rPr>
        <w:t>were</w:t>
      </w:r>
      <w:r w:rsidRPr="00664276">
        <w:rPr>
          <w:rFonts w:eastAsia="Times New Roman" w:cs="Times New Roman"/>
          <w:kern w:val="0"/>
          <w:lang w:eastAsia="ru-RU" w:bidi="ar-SA"/>
        </w:rPr>
        <w:t xml:space="preserve"> </w:t>
      </w:r>
      <w:r w:rsidR="00B21DE3">
        <w:rPr>
          <w:rFonts w:eastAsia="Times New Roman" w:cs="Times New Roman"/>
          <w:kern w:val="0"/>
          <w:lang w:eastAsia="ru-RU" w:bidi="ar-SA"/>
        </w:rPr>
        <w:t xml:space="preserve">nominated </w:t>
      </w:r>
      <w:r w:rsidRPr="00664276">
        <w:rPr>
          <w:rFonts w:eastAsia="Times New Roman" w:cs="Times New Roman"/>
          <w:kern w:val="0"/>
          <w:lang w:eastAsia="ru-RU" w:bidi="ar-SA"/>
        </w:rPr>
        <w:t xml:space="preserve">primarily in Minsk. Few of them </w:t>
      </w:r>
      <w:r w:rsidR="00DB11A8">
        <w:rPr>
          <w:rFonts w:eastAsia="Times New Roman" w:cs="Times New Roman"/>
          <w:kern w:val="0"/>
          <w:lang w:eastAsia="ru-RU" w:bidi="ar-SA"/>
        </w:rPr>
        <w:t>are running</w:t>
      </w:r>
      <w:r w:rsidRPr="00664276">
        <w:rPr>
          <w:rFonts w:eastAsia="Times New Roman" w:cs="Times New Roman"/>
          <w:kern w:val="0"/>
          <w:lang w:eastAsia="ru-RU" w:bidi="ar-SA"/>
        </w:rPr>
        <w:t xml:space="preserve"> to the regional councils</w:t>
      </w:r>
      <w:r w:rsidR="004A554E">
        <w:rPr>
          <w:rFonts w:eastAsia="Times New Roman" w:cs="Times New Roman"/>
          <w:kern w:val="0"/>
          <w:lang w:eastAsia="ru-RU" w:bidi="ar-SA"/>
        </w:rPr>
        <w:t>,</w:t>
      </w:r>
      <w:r w:rsidRPr="00664276">
        <w:rPr>
          <w:rFonts w:eastAsia="Times New Roman" w:cs="Times New Roman"/>
          <w:kern w:val="0"/>
          <w:lang w:eastAsia="ru-RU" w:bidi="ar-SA"/>
        </w:rPr>
        <w:t xml:space="preserve"> </w:t>
      </w:r>
      <w:r w:rsidR="004A554E">
        <w:rPr>
          <w:rFonts w:eastAsia="Times New Roman" w:cs="Times New Roman"/>
          <w:kern w:val="0"/>
          <w:lang w:eastAsia="ru-RU" w:bidi="ar-SA"/>
        </w:rPr>
        <w:t xml:space="preserve">while elections to the </w:t>
      </w:r>
      <w:r w:rsidRPr="00664276">
        <w:rPr>
          <w:rFonts w:eastAsia="Times New Roman" w:cs="Times New Roman"/>
          <w:kern w:val="0"/>
          <w:lang w:eastAsia="ru-RU" w:bidi="ar-SA"/>
        </w:rPr>
        <w:t xml:space="preserve">village councils </w:t>
      </w:r>
      <w:r w:rsidR="004A554E">
        <w:rPr>
          <w:rFonts w:eastAsia="Times New Roman" w:cs="Times New Roman"/>
          <w:kern w:val="0"/>
          <w:lang w:eastAsia="ru-RU" w:bidi="ar-SA"/>
        </w:rPr>
        <w:t xml:space="preserve">will </w:t>
      </w:r>
      <w:r w:rsidRPr="00664276">
        <w:rPr>
          <w:rFonts w:eastAsia="Times New Roman" w:cs="Times New Roman"/>
          <w:kern w:val="0"/>
          <w:lang w:eastAsia="ru-RU" w:bidi="ar-SA"/>
        </w:rPr>
        <w:t xml:space="preserve">virtually </w:t>
      </w:r>
      <w:r w:rsidR="004A554E">
        <w:rPr>
          <w:rFonts w:eastAsia="Times New Roman" w:cs="Times New Roman"/>
          <w:kern w:val="0"/>
          <w:lang w:eastAsia="ru-RU" w:bidi="ar-SA"/>
        </w:rPr>
        <w:t xml:space="preserve">have no </w:t>
      </w:r>
      <w:r w:rsidRPr="00664276">
        <w:rPr>
          <w:rFonts w:eastAsia="Times New Roman" w:cs="Times New Roman"/>
          <w:kern w:val="0"/>
          <w:lang w:eastAsia="ru-RU" w:bidi="ar-SA"/>
        </w:rPr>
        <w:t>party members.</w:t>
      </w:r>
    </w:p>
    <w:p w:rsidR="00664276" w:rsidRPr="00664276" w:rsidRDefault="00F12AF8" w:rsidP="00664276">
      <w:pPr>
        <w:widowControl/>
        <w:suppressAutoHyphens w:val="0"/>
        <w:spacing w:before="100" w:beforeAutospacing="1" w:after="100" w:afterAutospacing="1"/>
        <w:ind w:left="360"/>
        <w:jc w:val="both"/>
        <w:rPr>
          <w:rFonts w:eastAsia="Times New Roman" w:cs="Times New Roman"/>
          <w:kern w:val="0"/>
          <w:lang w:eastAsia="ru-RU" w:bidi="ar-SA"/>
        </w:rPr>
      </w:pPr>
      <w:r w:rsidRPr="00664276">
        <w:rPr>
          <w:rFonts w:eastAsia="Times New Roman" w:cs="Times New Roman"/>
          <w:kern w:val="0"/>
          <w:lang w:eastAsia="ru-RU" w:bidi="ar-SA"/>
        </w:rPr>
        <w:lastRenderedPageBreak/>
        <w:t xml:space="preserve">84 persons </w:t>
      </w:r>
      <w:r w:rsidR="006465D2">
        <w:rPr>
          <w:rFonts w:eastAsia="Times New Roman" w:cs="Times New Roman"/>
          <w:kern w:val="0"/>
          <w:lang w:eastAsia="ru-RU" w:bidi="ar-SA"/>
        </w:rPr>
        <w:t xml:space="preserve">representing political parties </w:t>
      </w:r>
      <w:r>
        <w:rPr>
          <w:rFonts w:eastAsia="Times New Roman" w:cs="Times New Roman"/>
          <w:kern w:val="0"/>
          <w:lang w:eastAsia="ru-RU" w:bidi="ar-SA"/>
        </w:rPr>
        <w:t xml:space="preserve">will be running in the </w:t>
      </w:r>
      <w:r w:rsidR="00664276" w:rsidRPr="00664276">
        <w:rPr>
          <w:rFonts w:eastAsia="Times New Roman" w:cs="Times New Roman"/>
          <w:kern w:val="0"/>
          <w:lang w:eastAsia="ru-RU" w:bidi="ar-SA"/>
        </w:rPr>
        <w:t xml:space="preserve">57 </w:t>
      </w:r>
      <w:r>
        <w:rPr>
          <w:rFonts w:eastAsia="Times New Roman" w:cs="Times New Roman"/>
          <w:kern w:val="0"/>
          <w:lang w:eastAsia="ru-RU" w:bidi="ar-SA"/>
        </w:rPr>
        <w:t xml:space="preserve">constituencies </w:t>
      </w:r>
      <w:r w:rsidR="00664276" w:rsidRPr="00664276">
        <w:rPr>
          <w:rFonts w:eastAsia="Times New Roman" w:cs="Times New Roman"/>
          <w:kern w:val="0"/>
          <w:lang w:eastAsia="ru-RU" w:bidi="ar-SA"/>
        </w:rPr>
        <w:t>of the Minsk City Council, and in 3</w:t>
      </w:r>
      <w:r w:rsidR="006465D2">
        <w:rPr>
          <w:rFonts w:eastAsia="Times New Roman" w:cs="Times New Roman"/>
          <w:kern w:val="0"/>
          <w:lang w:eastAsia="ru-RU" w:bidi="ar-SA"/>
        </w:rPr>
        <w:t>,</w:t>
      </w:r>
      <w:r w:rsidR="00664276" w:rsidRPr="00664276">
        <w:rPr>
          <w:rFonts w:eastAsia="Times New Roman" w:cs="Times New Roman"/>
          <w:kern w:val="0"/>
          <w:lang w:eastAsia="ru-RU" w:bidi="ar-SA"/>
        </w:rPr>
        <w:t xml:space="preserve">913 </w:t>
      </w:r>
      <w:r w:rsidR="006465D2">
        <w:rPr>
          <w:rFonts w:eastAsia="Times New Roman" w:cs="Times New Roman"/>
          <w:kern w:val="0"/>
          <w:lang w:eastAsia="ru-RU" w:bidi="ar-SA"/>
        </w:rPr>
        <w:t>constituencies of the district c</w:t>
      </w:r>
      <w:r w:rsidR="00664276" w:rsidRPr="00664276">
        <w:rPr>
          <w:rFonts w:eastAsia="Times New Roman" w:cs="Times New Roman"/>
          <w:kern w:val="0"/>
          <w:lang w:eastAsia="ru-RU" w:bidi="ar-SA"/>
        </w:rPr>
        <w:t>ouncil</w:t>
      </w:r>
      <w:r w:rsidR="006465D2">
        <w:rPr>
          <w:rFonts w:eastAsia="Times New Roman" w:cs="Times New Roman"/>
          <w:kern w:val="0"/>
          <w:lang w:eastAsia="ru-RU" w:bidi="ar-SA"/>
        </w:rPr>
        <w:t>s</w:t>
      </w:r>
      <w:r w:rsidR="00664276" w:rsidRPr="00664276">
        <w:rPr>
          <w:rFonts w:eastAsia="Times New Roman" w:cs="Times New Roman"/>
          <w:kern w:val="0"/>
          <w:lang w:eastAsia="ru-RU" w:bidi="ar-SA"/>
        </w:rPr>
        <w:t xml:space="preserve"> </w:t>
      </w:r>
      <w:r w:rsidR="006465D2">
        <w:rPr>
          <w:rFonts w:eastAsia="Times New Roman" w:cs="Times New Roman"/>
          <w:kern w:val="0"/>
          <w:lang w:eastAsia="ru-RU" w:bidi="ar-SA"/>
        </w:rPr>
        <w:t xml:space="preserve">there are </w:t>
      </w:r>
      <w:r w:rsidR="00664276" w:rsidRPr="00664276">
        <w:rPr>
          <w:rFonts w:eastAsia="Times New Roman" w:cs="Times New Roman"/>
          <w:kern w:val="0"/>
          <w:lang w:eastAsia="ru-RU" w:bidi="ar-SA"/>
        </w:rPr>
        <w:t>134 candidates from parties</w:t>
      </w:r>
      <w:r w:rsidR="006465D2">
        <w:rPr>
          <w:rFonts w:eastAsia="Times New Roman" w:cs="Times New Roman"/>
          <w:kern w:val="0"/>
          <w:lang w:eastAsia="ru-RU" w:bidi="ar-SA"/>
        </w:rPr>
        <w:t>,</w:t>
      </w:r>
      <w:r w:rsidR="00664276" w:rsidRPr="00664276">
        <w:rPr>
          <w:rFonts w:eastAsia="Times New Roman" w:cs="Times New Roman"/>
          <w:kern w:val="0"/>
          <w:lang w:eastAsia="ru-RU" w:bidi="ar-SA"/>
        </w:rPr>
        <w:t xml:space="preserve"> </w:t>
      </w:r>
      <w:r w:rsidR="006465D2">
        <w:rPr>
          <w:rFonts w:eastAsia="Times New Roman" w:cs="Times New Roman"/>
          <w:kern w:val="0"/>
          <w:lang w:eastAsia="ru-RU" w:bidi="ar-SA"/>
        </w:rPr>
        <w:t xml:space="preserve">and 58 party candidates in the </w:t>
      </w:r>
      <w:r w:rsidR="006465D2" w:rsidRPr="00664276">
        <w:rPr>
          <w:rFonts w:eastAsia="Times New Roman" w:cs="Times New Roman"/>
          <w:kern w:val="0"/>
          <w:lang w:eastAsia="ru-RU" w:bidi="ar-SA"/>
        </w:rPr>
        <w:t>13</w:t>
      </w:r>
      <w:r w:rsidR="006465D2">
        <w:rPr>
          <w:rFonts w:eastAsia="Times New Roman" w:cs="Times New Roman"/>
          <w:kern w:val="0"/>
          <w:lang w:eastAsia="ru-RU" w:bidi="ar-SA"/>
        </w:rPr>
        <w:t>,</w:t>
      </w:r>
      <w:r w:rsidR="006465D2" w:rsidRPr="00664276">
        <w:rPr>
          <w:rFonts w:eastAsia="Times New Roman" w:cs="Times New Roman"/>
          <w:kern w:val="0"/>
          <w:lang w:eastAsia="ru-RU" w:bidi="ar-SA"/>
        </w:rPr>
        <w:t xml:space="preserve">638 </w:t>
      </w:r>
      <w:r w:rsidR="006465D2">
        <w:rPr>
          <w:rFonts w:eastAsia="Times New Roman" w:cs="Times New Roman"/>
          <w:kern w:val="0"/>
          <w:lang w:eastAsia="ru-RU" w:bidi="ar-SA"/>
        </w:rPr>
        <w:t xml:space="preserve">constituencies of the </w:t>
      </w:r>
      <w:r w:rsidR="00664276" w:rsidRPr="00664276">
        <w:rPr>
          <w:rFonts w:eastAsia="Times New Roman" w:cs="Times New Roman"/>
          <w:kern w:val="0"/>
          <w:lang w:eastAsia="ru-RU" w:bidi="ar-SA"/>
        </w:rPr>
        <w:t>rural councils.</w:t>
      </w:r>
    </w:p>
    <w:p w:rsidR="00457104" w:rsidRPr="00664276" w:rsidRDefault="00664276" w:rsidP="00664276">
      <w:pPr>
        <w:widowControl/>
        <w:suppressAutoHyphens w:val="0"/>
        <w:spacing w:before="100" w:beforeAutospacing="1" w:after="100" w:afterAutospacing="1"/>
        <w:ind w:left="360"/>
        <w:jc w:val="both"/>
        <w:rPr>
          <w:rFonts w:eastAsia="Times New Roman" w:cs="Times New Roman"/>
          <w:kern w:val="0"/>
          <w:lang w:eastAsia="ru-RU" w:bidi="ar-SA"/>
        </w:rPr>
      </w:pPr>
      <w:r w:rsidRPr="00664276">
        <w:rPr>
          <w:rFonts w:eastAsia="Times New Roman" w:cs="Times New Roman"/>
          <w:kern w:val="0"/>
          <w:lang w:eastAsia="ru-RU" w:bidi="ar-SA"/>
        </w:rPr>
        <w:t xml:space="preserve">Statistics </w:t>
      </w:r>
      <w:r w:rsidR="004721E8">
        <w:rPr>
          <w:rFonts w:eastAsia="Times New Roman" w:cs="Times New Roman"/>
          <w:kern w:val="0"/>
          <w:lang w:eastAsia="ru-RU" w:bidi="ar-SA"/>
        </w:rPr>
        <w:t xml:space="preserve">of </w:t>
      </w:r>
      <w:r w:rsidRPr="00664276">
        <w:rPr>
          <w:rFonts w:eastAsia="Times New Roman" w:cs="Times New Roman"/>
          <w:kern w:val="0"/>
          <w:lang w:eastAsia="ru-RU" w:bidi="ar-SA"/>
        </w:rPr>
        <w:t>refusals of registration and withdraw</w:t>
      </w:r>
      <w:r w:rsidR="004721E8">
        <w:rPr>
          <w:rFonts w:eastAsia="Times New Roman" w:cs="Times New Roman"/>
          <w:kern w:val="0"/>
          <w:lang w:eastAsia="ru-RU" w:bidi="ar-SA"/>
        </w:rPr>
        <w:t>als</w:t>
      </w:r>
      <w:r w:rsidRPr="00664276">
        <w:rPr>
          <w:rFonts w:eastAsia="Times New Roman" w:cs="Times New Roman"/>
          <w:kern w:val="0"/>
          <w:lang w:eastAsia="ru-RU" w:bidi="ar-SA"/>
        </w:rPr>
        <w:t xml:space="preserve"> </w:t>
      </w:r>
      <w:r w:rsidR="004721E8">
        <w:rPr>
          <w:rFonts w:eastAsia="Times New Roman" w:cs="Times New Roman"/>
          <w:kern w:val="0"/>
          <w:lang w:eastAsia="ru-RU" w:bidi="ar-SA"/>
        </w:rPr>
        <w:t>of</w:t>
      </w:r>
      <w:r w:rsidRPr="00664276">
        <w:rPr>
          <w:rFonts w:eastAsia="Times New Roman" w:cs="Times New Roman"/>
          <w:kern w:val="0"/>
          <w:lang w:eastAsia="ru-RU" w:bidi="ar-SA"/>
        </w:rPr>
        <w:t xml:space="preserve"> application</w:t>
      </w:r>
      <w:r w:rsidR="009D44BE">
        <w:rPr>
          <w:rFonts w:eastAsia="Times New Roman" w:cs="Times New Roman"/>
          <w:kern w:val="0"/>
          <w:lang w:eastAsia="ru-RU" w:bidi="ar-SA"/>
        </w:rPr>
        <w:t>s</w:t>
      </w:r>
      <w:r w:rsidRPr="00664276">
        <w:rPr>
          <w:rFonts w:eastAsia="Times New Roman" w:cs="Times New Roman"/>
          <w:kern w:val="0"/>
          <w:lang w:eastAsia="ru-RU" w:bidi="ar-SA"/>
        </w:rPr>
        <w:t xml:space="preserve"> </w:t>
      </w:r>
      <w:r w:rsidR="004721E8">
        <w:rPr>
          <w:rFonts w:eastAsia="Times New Roman" w:cs="Times New Roman"/>
          <w:kern w:val="0"/>
          <w:lang w:eastAsia="ru-RU" w:bidi="ar-SA"/>
        </w:rPr>
        <w:t>for nomination</w:t>
      </w:r>
      <w:r w:rsidRPr="00664276">
        <w:rPr>
          <w:rFonts w:eastAsia="Times New Roman" w:cs="Times New Roman"/>
          <w:kern w:val="0"/>
          <w:lang w:eastAsia="ru-RU" w:bidi="ar-SA"/>
        </w:rPr>
        <w:t xml:space="preserve"> allow to see the level of politic</w:t>
      </w:r>
      <w:r w:rsidR="00BF74B3">
        <w:rPr>
          <w:rFonts w:eastAsia="Times New Roman" w:cs="Times New Roman"/>
          <w:kern w:val="0"/>
          <w:lang w:eastAsia="ru-RU" w:bidi="ar-SA"/>
        </w:rPr>
        <w:t>al intensity, as well as</w:t>
      </w:r>
      <w:r w:rsidRPr="00664276">
        <w:rPr>
          <w:rFonts w:eastAsia="Times New Roman" w:cs="Times New Roman"/>
          <w:kern w:val="0"/>
          <w:lang w:eastAsia="ru-RU" w:bidi="ar-SA"/>
        </w:rPr>
        <w:t xml:space="preserve"> the </w:t>
      </w:r>
      <w:r w:rsidR="00BF74B3">
        <w:rPr>
          <w:rFonts w:eastAsia="Times New Roman" w:cs="Times New Roman"/>
          <w:kern w:val="0"/>
          <w:lang w:eastAsia="ru-RU" w:bidi="ar-SA"/>
        </w:rPr>
        <w:t>scope</w:t>
      </w:r>
      <w:r w:rsidRPr="00664276">
        <w:rPr>
          <w:rFonts w:eastAsia="Times New Roman" w:cs="Times New Roman"/>
          <w:kern w:val="0"/>
          <w:lang w:eastAsia="ru-RU" w:bidi="ar-SA"/>
        </w:rPr>
        <w:t xml:space="preserve"> of use of technical procedures for </w:t>
      </w:r>
      <w:r w:rsidR="00BF74B3">
        <w:rPr>
          <w:rFonts w:eastAsia="Times New Roman" w:cs="Times New Roman"/>
          <w:kern w:val="0"/>
          <w:lang w:eastAsia="ru-RU" w:bidi="ar-SA"/>
        </w:rPr>
        <w:t>registration (verification of signatures, declarations</w:t>
      </w:r>
      <w:r w:rsidRPr="00664276">
        <w:rPr>
          <w:rFonts w:eastAsia="Times New Roman" w:cs="Times New Roman"/>
          <w:kern w:val="0"/>
          <w:lang w:eastAsia="ru-RU" w:bidi="ar-SA"/>
        </w:rPr>
        <w:t xml:space="preserve">, </w:t>
      </w:r>
      <w:r w:rsidR="00BF74B3">
        <w:rPr>
          <w:rFonts w:eastAsia="Times New Roman" w:cs="Times New Roman"/>
          <w:kern w:val="0"/>
          <w:lang w:eastAsia="ru-RU" w:bidi="ar-SA"/>
        </w:rPr>
        <w:t>etc.) in the political struggle</w:t>
      </w:r>
      <w:r w:rsidRPr="00664276">
        <w:rPr>
          <w:rFonts w:eastAsia="Times New Roman" w:cs="Times New Roman"/>
          <w:kern w:val="0"/>
          <w:lang w:eastAsia="ru-RU" w:bidi="ar-SA"/>
        </w:rPr>
        <w:t xml:space="preserve">. </w:t>
      </w:r>
      <w:r w:rsidR="00BF74B3">
        <w:rPr>
          <w:rFonts w:eastAsia="Times New Roman" w:cs="Times New Roman"/>
          <w:kern w:val="0"/>
          <w:lang w:eastAsia="ru-RU" w:bidi="ar-SA"/>
        </w:rPr>
        <w:t>In particular</w:t>
      </w:r>
      <w:r w:rsidRPr="00664276">
        <w:rPr>
          <w:rFonts w:eastAsia="Times New Roman" w:cs="Times New Roman"/>
          <w:kern w:val="0"/>
          <w:lang w:eastAsia="ru-RU" w:bidi="ar-SA"/>
        </w:rPr>
        <w:t xml:space="preserve">, the number of refusals to register candidates </w:t>
      </w:r>
      <w:r w:rsidR="002B0DFD">
        <w:rPr>
          <w:rFonts w:eastAsia="Times New Roman" w:cs="Times New Roman"/>
          <w:kern w:val="0"/>
          <w:lang w:eastAsia="ru-RU" w:bidi="ar-SA"/>
        </w:rPr>
        <w:t>for</w:t>
      </w:r>
      <w:r w:rsidRPr="00664276">
        <w:rPr>
          <w:rFonts w:eastAsia="Times New Roman" w:cs="Times New Roman"/>
          <w:kern w:val="0"/>
          <w:lang w:eastAsia="ru-RU" w:bidi="ar-SA"/>
        </w:rPr>
        <w:t xml:space="preserve"> </w:t>
      </w:r>
      <w:r w:rsidR="002B0DFD">
        <w:rPr>
          <w:rFonts w:eastAsia="Times New Roman" w:cs="Times New Roman"/>
          <w:kern w:val="0"/>
          <w:lang w:eastAsia="ru-RU" w:bidi="ar-SA"/>
        </w:rPr>
        <w:t>the Minsk City Council</w:t>
      </w:r>
      <w:r w:rsidR="00280813">
        <w:rPr>
          <w:rFonts w:eastAsia="Times New Roman" w:cs="Times New Roman"/>
          <w:kern w:val="0"/>
          <w:lang w:eastAsia="ru-RU" w:bidi="ar-SA"/>
        </w:rPr>
        <w:t xml:space="preserve"> was 25.6 %</w:t>
      </w:r>
      <w:r w:rsidRPr="00664276">
        <w:rPr>
          <w:rFonts w:eastAsia="Times New Roman" w:cs="Times New Roman"/>
          <w:kern w:val="0"/>
          <w:lang w:eastAsia="ru-RU" w:bidi="ar-SA"/>
        </w:rPr>
        <w:t xml:space="preserve">, </w:t>
      </w:r>
      <w:r w:rsidR="00280813">
        <w:rPr>
          <w:rFonts w:eastAsia="Times New Roman" w:cs="Times New Roman"/>
          <w:kern w:val="0"/>
          <w:lang w:eastAsia="ru-RU" w:bidi="ar-SA"/>
        </w:rPr>
        <w:t xml:space="preserve">at </w:t>
      </w:r>
      <w:r w:rsidRPr="00664276">
        <w:rPr>
          <w:rFonts w:eastAsia="Times New Roman" w:cs="Times New Roman"/>
          <w:kern w:val="0"/>
          <w:lang w:eastAsia="ru-RU" w:bidi="ar-SA"/>
        </w:rPr>
        <w:t xml:space="preserve">the district council level </w:t>
      </w:r>
      <w:r w:rsidR="00280813">
        <w:rPr>
          <w:rFonts w:eastAsia="Times New Roman" w:cs="Times New Roman"/>
          <w:kern w:val="0"/>
          <w:lang w:eastAsia="ru-RU" w:bidi="ar-SA"/>
        </w:rPr>
        <w:t>–</w:t>
      </w:r>
      <w:r w:rsidRPr="00664276">
        <w:rPr>
          <w:rFonts w:eastAsia="Times New Roman" w:cs="Times New Roman"/>
          <w:kern w:val="0"/>
          <w:lang w:eastAsia="ru-RU" w:bidi="ar-SA"/>
        </w:rPr>
        <w:t xml:space="preserve"> 1.9</w:t>
      </w:r>
      <w:r w:rsidR="00280813">
        <w:rPr>
          <w:rFonts w:eastAsia="Times New Roman" w:cs="Times New Roman"/>
          <w:kern w:val="0"/>
          <w:lang w:eastAsia="ru-RU" w:bidi="ar-SA"/>
        </w:rPr>
        <w:t xml:space="preserve"> %</w:t>
      </w:r>
      <w:r w:rsidRPr="00664276">
        <w:rPr>
          <w:rFonts w:eastAsia="Times New Roman" w:cs="Times New Roman"/>
          <w:kern w:val="0"/>
          <w:lang w:eastAsia="ru-RU" w:bidi="ar-SA"/>
        </w:rPr>
        <w:t xml:space="preserve">, in rural councils </w:t>
      </w:r>
      <w:r w:rsidR="00280813">
        <w:rPr>
          <w:rFonts w:eastAsia="Times New Roman" w:cs="Times New Roman"/>
          <w:kern w:val="0"/>
          <w:lang w:eastAsia="ru-RU" w:bidi="ar-SA"/>
        </w:rPr>
        <w:t>–</w:t>
      </w:r>
      <w:r w:rsidRPr="00664276">
        <w:rPr>
          <w:rFonts w:eastAsia="Times New Roman" w:cs="Times New Roman"/>
          <w:kern w:val="0"/>
          <w:lang w:eastAsia="ru-RU" w:bidi="ar-SA"/>
        </w:rPr>
        <w:t xml:space="preserve"> 0.2</w:t>
      </w:r>
      <w:r w:rsidR="00280813">
        <w:rPr>
          <w:rFonts w:eastAsia="Times New Roman" w:cs="Times New Roman"/>
          <w:kern w:val="0"/>
          <w:lang w:eastAsia="ru-RU" w:bidi="ar-SA"/>
        </w:rPr>
        <w:t xml:space="preserve"> </w:t>
      </w:r>
      <w:r w:rsidRPr="00664276">
        <w:rPr>
          <w:rFonts w:eastAsia="Times New Roman" w:cs="Times New Roman"/>
          <w:kern w:val="0"/>
          <w:lang w:eastAsia="ru-RU" w:bidi="ar-SA"/>
        </w:rPr>
        <w:t>%. The difference in quality of documents</w:t>
      </w:r>
      <w:r w:rsidR="00A35FDD">
        <w:rPr>
          <w:rFonts w:eastAsia="Times New Roman" w:cs="Times New Roman"/>
          <w:kern w:val="0"/>
          <w:lang w:eastAsia="ru-RU" w:bidi="ar-SA"/>
        </w:rPr>
        <w:t xml:space="preserve"> submitted for registration can</w:t>
      </w:r>
      <w:r w:rsidRPr="00664276">
        <w:rPr>
          <w:rFonts w:eastAsia="Times New Roman" w:cs="Times New Roman"/>
          <w:kern w:val="0"/>
          <w:lang w:eastAsia="ru-RU" w:bidi="ar-SA"/>
        </w:rPr>
        <w:t xml:space="preserve">not be explained by the level of training of candidates </w:t>
      </w:r>
      <w:r w:rsidR="00A35FDD">
        <w:rPr>
          <w:rFonts w:eastAsia="Times New Roman" w:cs="Times New Roman"/>
          <w:kern w:val="0"/>
          <w:lang w:eastAsia="ru-RU" w:bidi="ar-SA"/>
        </w:rPr>
        <w:t xml:space="preserve">running for the councils of </w:t>
      </w:r>
      <w:r w:rsidRPr="00664276">
        <w:rPr>
          <w:rFonts w:eastAsia="Times New Roman" w:cs="Times New Roman"/>
          <w:kern w:val="0"/>
          <w:lang w:eastAsia="ru-RU" w:bidi="ar-SA"/>
        </w:rPr>
        <w:t>lower level</w:t>
      </w:r>
      <w:r w:rsidR="00A35FDD">
        <w:rPr>
          <w:rFonts w:eastAsia="Times New Roman" w:cs="Times New Roman"/>
          <w:kern w:val="0"/>
          <w:lang w:eastAsia="ru-RU" w:bidi="ar-SA"/>
        </w:rPr>
        <w:t>s</w:t>
      </w:r>
      <w:r w:rsidRPr="00664276">
        <w:rPr>
          <w:rFonts w:eastAsia="Times New Roman" w:cs="Times New Roman"/>
          <w:kern w:val="0"/>
          <w:lang w:eastAsia="ru-RU" w:bidi="ar-SA"/>
        </w:rPr>
        <w:t xml:space="preserve"> </w:t>
      </w:r>
      <w:r w:rsidR="00A35FDD">
        <w:rPr>
          <w:rFonts w:eastAsia="Times New Roman" w:cs="Times New Roman"/>
          <w:kern w:val="0"/>
          <w:lang w:eastAsia="ru-RU" w:bidi="ar-SA"/>
        </w:rPr>
        <w:t xml:space="preserve">as </w:t>
      </w:r>
      <w:r w:rsidRPr="00664276">
        <w:rPr>
          <w:rFonts w:eastAsia="Times New Roman" w:cs="Times New Roman"/>
          <w:kern w:val="0"/>
          <w:lang w:eastAsia="ru-RU" w:bidi="ar-SA"/>
        </w:rPr>
        <w:t xml:space="preserve">compared </w:t>
      </w:r>
      <w:r w:rsidR="00A35FDD">
        <w:rPr>
          <w:rFonts w:eastAsia="Times New Roman" w:cs="Times New Roman"/>
          <w:kern w:val="0"/>
          <w:lang w:eastAsia="ru-RU" w:bidi="ar-SA"/>
        </w:rPr>
        <w:t>to</w:t>
      </w:r>
      <w:r w:rsidRPr="00664276">
        <w:rPr>
          <w:rFonts w:eastAsia="Times New Roman" w:cs="Times New Roman"/>
          <w:kern w:val="0"/>
          <w:lang w:eastAsia="ru-RU" w:bidi="ar-SA"/>
        </w:rPr>
        <w:t xml:space="preserve"> </w:t>
      </w:r>
      <w:r w:rsidR="00F17D87">
        <w:rPr>
          <w:rFonts w:eastAsia="Times New Roman" w:cs="Times New Roman"/>
          <w:kern w:val="0"/>
          <w:lang w:eastAsia="ru-RU" w:bidi="ar-SA"/>
        </w:rPr>
        <w:t xml:space="preserve">the </w:t>
      </w:r>
      <w:r w:rsidRPr="00664276">
        <w:rPr>
          <w:rFonts w:eastAsia="Times New Roman" w:cs="Times New Roman"/>
          <w:kern w:val="0"/>
          <w:lang w:eastAsia="ru-RU" w:bidi="ar-SA"/>
        </w:rPr>
        <w:t xml:space="preserve">experienced party members and activists </w:t>
      </w:r>
      <w:r w:rsidR="00F17D87">
        <w:rPr>
          <w:rFonts w:eastAsia="Times New Roman" w:cs="Times New Roman"/>
          <w:kern w:val="0"/>
          <w:lang w:eastAsia="ru-RU" w:bidi="ar-SA"/>
        </w:rPr>
        <w:t>running in the capital</w:t>
      </w:r>
      <w:r w:rsidR="00140949">
        <w:rPr>
          <w:rFonts w:eastAsia="Times New Roman" w:cs="Times New Roman"/>
          <w:kern w:val="0"/>
          <w:lang w:eastAsia="ru-RU" w:bidi="ar-SA"/>
        </w:rPr>
        <w:t>. Experts of the campaign “</w:t>
      </w:r>
      <w:r w:rsidRPr="00664276">
        <w:rPr>
          <w:rFonts w:eastAsia="Times New Roman" w:cs="Times New Roman"/>
          <w:kern w:val="0"/>
          <w:lang w:eastAsia="ru-RU" w:bidi="ar-SA"/>
        </w:rPr>
        <w:t>Human Righ</w:t>
      </w:r>
      <w:r w:rsidR="00140949">
        <w:rPr>
          <w:rFonts w:eastAsia="Times New Roman" w:cs="Times New Roman"/>
          <w:kern w:val="0"/>
          <w:lang w:eastAsia="ru-RU" w:bidi="ar-SA"/>
        </w:rPr>
        <w:t>ts Defenders for Free Elections”</w:t>
      </w:r>
      <w:r w:rsidRPr="00664276">
        <w:rPr>
          <w:rFonts w:eastAsia="Times New Roman" w:cs="Times New Roman"/>
          <w:kern w:val="0"/>
          <w:lang w:eastAsia="ru-RU" w:bidi="ar-SA"/>
        </w:rPr>
        <w:t xml:space="preserve"> believe that the review of documents and registration of candidates </w:t>
      </w:r>
      <w:r w:rsidR="00C43379">
        <w:rPr>
          <w:rFonts w:eastAsia="Times New Roman" w:cs="Times New Roman"/>
          <w:kern w:val="0"/>
          <w:lang w:eastAsia="ru-RU" w:bidi="ar-SA"/>
        </w:rPr>
        <w:t>by</w:t>
      </w:r>
      <w:r w:rsidRPr="00664276">
        <w:rPr>
          <w:rFonts w:eastAsia="Times New Roman" w:cs="Times New Roman"/>
          <w:kern w:val="0"/>
          <w:lang w:eastAsia="ru-RU" w:bidi="ar-SA"/>
        </w:rPr>
        <w:t xml:space="preserve"> </w:t>
      </w:r>
      <w:r w:rsidR="00C43379">
        <w:rPr>
          <w:rFonts w:eastAsia="Times New Roman" w:cs="Times New Roman"/>
          <w:kern w:val="0"/>
          <w:lang w:eastAsia="ru-RU" w:bidi="ar-SA"/>
        </w:rPr>
        <w:t>the election commissions was accompanied by a</w:t>
      </w:r>
      <w:r w:rsidRPr="00664276">
        <w:rPr>
          <w:rFonts w:eastAsia="Times New Roman" w:cs="Times New Roman"/>
          <w:kern w:val="0"/>
          <w:lang w:eastAsia="ru-RU" w:bidi="ar-SA"/>
        </w:rPr>
        <w:t xml:space="preserve"> </w:t>
      </w:r>
      <w:r w:rsidR="00C43379">
        <w:rPr>
          <w:rFonts w:eastAsia="Times New Roman" w:cs="Times New Roman"/>
          <w:kern w:val="0"/>
          <w:lang w:eastAsia="ru-RU" w:bidi="ar-SA"/>
        </w:rPr>
        <w:t>selective use</w:t>
      </w:r>
      <w:r w:rsidRPr="00664276">
        <w:rPr>
          <w:rFonts w:eastAsia="Times New Roman" w:cs="Times New Roman"/>
          <w:kern w:val="0"/>
          <w:lang w:eastAsia="ru-RU" w:bidi="ar-SA"/>
        </w:rPr>
        <w:t xml:space="preserve"> </w:t>
      </w:r>
      <w:r w:rsidR="00C43379">
        <w:rPr>
          <w:rFonts w:eastAsia="Times New Roman" w:cs="Times New Roman"/>
          <w:kern w:val="0"/>
          <w:lang w:eastAsia="ru-RU" w:bidi="ar-SA"/>
        </w:rPr>
        <w:t>of technical procedures</w:t>
      </w:r>
      <w:r w:rsidRPr="00664276">
        <w:rPr>
          <w:rFonts w:eastAsia="Times New Roman" w:cs="Times New Roman"/>
          <w:kern w:val="0"/>
          <w:lang w:eastAsia="ru-RU" w:bidi="ar-SA"/>
        </w:rPr>
        <w:t>.</w:t>
      </w:r>
    </w:p>
    <w:sectPr w:rsidR="00457104" w:rsidRPr="00664276">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2A" w:rsidRDefault="00C7682A" w:rsidP="00270F34">
      <w:r>
        <w:separator/>
      </w:r>
    </w:p>
  </w:endnote>
  <w:endnote w:type="continuationSeparator" w:id="0">
    <w:p w:rsidR="00C7682A" w:rsidRDefault="00C7682A" w:rsidP="00270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charset w:val="01"/>
    <w:family w:val="auto"/>
    <w:pitch w:val="variable"/>
    <w:sig w:usb0="00000000" w:usb1="00000000" w:usb2="00000000" w:usb3="00000000" w:csb0="00000000" w:csb1="00000000"/>
  </w:font>
  <w:font w:name="Lohit Hind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2A" w:rsidRDefault="00C7682A" w:rsidP="00270F34">
      <w:r>
        <w:separator/>
      </w:r>
    </w:p>
  </w:footnote>
  <w:footnote w:type="continuationSeparator" w:id="0">
    <w:p w:rsidR="00C7682A" w:rsidRDefault="00C7682A" w:rsidP="00270F34">
      <w:r>
        <w:continuationSeparator/>
      </w:r>
    </w:p>
  </w:footnote>
  <w:footnote w:id="1">
    <w:p w:rsidR="00000000" w:rsidRDefault="00C7682A">
      <w:pPr>
        <w:pStyle w:val="ad"/>
      </w:pPr>
      <w:r>
        <w:rPr>
          <w:rStyle w:val="a5"/>
        </w:rPr>
        <w:footnoteRef/>
      </w:r>
      <w:r>
        <w:rPr>
          <w:rFonts w:cs="Times New Roman"/>
        </w:rPr>
        <w:tab/>
        <w:t>Republican public association “Belarusian He</w:t>
      </w:r>
      <w:r>
        <w:rPr>
          <w:rFonts w:cs="Times New Roman"/>
        </w:rPr>
        <w:t>lsinki Committee”</w:t>
      </w:r>
      <w:r>
        <w:rPr>
          <w:rFonts w:cs="Times New Roman"/>
          <w:color w:val="000000"/>
        </w:rPr>
        <w:t xml:space="preserve">: </w:t>
      </w:r>
      <w:hyperlink r:id="rId1" w:history="1">
        <w:r>
          <w:rPr>
            <w:rStyle w:val="a3"/>
            <w:rFonts w:cs="Times New Roman"/>
          </w:rPr>
          <w:t>http://belhelcom.org/docs</w:t>
        </w:r>
      </w:hyperlink>
      <w:r>
        <w:t>; Human Rights Center «Viasna»</w:t>
      </w:r>
      <w:r>
        <w:rPr>
          <w:rFonts w:cs="Times New Roman"/>
          <w:color w:val="000000"/>
        </w:rPr>
        <w:t xml:space="preserve">: </w:t>
      </w:r>
      <w:hyperlink r:id="rId2" w:history="1">
        <w:r>
          <w:rPr>
            <w:rStyle w:val="a3"/>
            <w:rFonts w:cs="Times New Roman"/>
          </w:rPr>
          <w:t>http://spring96.org/</w:t>
        </w:r>
      </w:hyperlink>
      <w:r>
        <w:rPr>
          <w:rFonts w:cs="Times New Roman"/>
        </w:rPr>
        <w:t>.</w:t>
      </w:r>
    </w:p>
  </w:footnote>
  <w:footnote w:id="2">
    <w:p w:rsidR="008A1117" w:rsidRDefault="008A1117">
      <w:pPr>
        <w:pStyle w:val="ad"/>
      </w:pPr>
      <w:r>
        <w:rPr>
          <w:rStyle w:val="a4"/>
        </w:rPr>
        <w:footnoteRef/>
      </w:r>
      <w:r>
        <w:t xml:space="preserve">      Regulation “</w:t>
      </w:r>
      <w:r w:rsidRPr="008A1117">
        <w:t>On the procedure for sending observer</w:t>
      </w:r>
      <w:r>
        <w:t>s</w:t>
      </w:r>
      <w:r w:rsidRPr="008A1117">
        <w:t xml:space="preserve"> in the preparation and conduct of elections to the local councils of the Republic of Belarus </w:t>
      </w:r>
      <w:r>
        <w:t>of</w:t>
      </w:r>
      <w:r w:rsidRPr="008A1117">
        <w:t xml:space="preserve"> the twenty-seventh convocation </w:t>
      </w:r>
      <w:r>
        <w:t xml:space="preserve">and </w:t>
      </w:r>
      <w:r w:rsidRPr="008A1117">
        <w:t xml:space="preserve">re-election of </w:t>
      </w:r>
      <w:r>
        <w:t xml:space="preserve">a deputy of </w:t>
      </w:r>
      <w:r w:rsidRPr="008A1117">
        <w:t xml:space="preserve">the House of Representatives of the National Assembly of the Republic of Belarus of the fifth convocation in </w:t>
      </w:r>
      <w:r>
        <w:t>the Homel Navabelitskaya constituency No. 36.”</w:t>
      </w:r>
    </w:p>
  </w:footnote>
  <w:footnote w:id="3">
    <w:p w:rsidR="00060FF1" w:rsidRPr="00060FF1" w:rsidRDefault="00060FF1">
      <w:pPr>
        <w:pStyle w:val="ad"/>
      </w:pPr>
      <w:r>
        <w:rPr>
          <w:rStyle w:val="a4"/>
        </w:rPr>
        <w:footnoteRef/>
      </w:r>
      <w:r>
        <w:rPr>
          <w:rFonts w:cs="Times New Roman"/>
        </w:rPr>
        <w:t xml:space="preserve">      </w:t>
      </w:r>
      <w:hyperlink r:id="rId3" w:history="1">
        <w:r w:rsidR="00BC42F7" w:rsidRPr="008D337D">
          <w:rPr>
            <w:rStyle w:val="a3"/>
            <w:rFonts w:cs="Times New Roman"/>
          </w:rPr>
          <w:t>http://www.rec.gov.by/sites/default/files/pdf/Elections-MS27-sved16.pdf</w:t>
        </w:r>
      </w:hyperlink>
      <w:r w:rsidR="00BC42F7">
        <w:rPr>
          <w:rFonts w:cs="Times New Roman"/>
        </w:rPr>
        <w:t>.</w:t>
      </w:r>
    </w:p>
  </w:footnote>
  <w:footnote w:id="4">
    <w:p w:rsidR="00C8492D" w:rsidRDefault="00C8492D">
      <w:pPr>
        <w:pStyle w:val="ad"/>
      </w:pPr>
      <w:r>
        <w:rPr>
          <w:rStyle w:val="a4"/>
        </w:rPr>
        <w:footnoteRef/>
      </w:r>
      <w:r>
        <w:t xml:space="preserve"> </w:t>
      </w:r>
      <w:r w:rsidR="006D432C">
        <w:t xml:space="preserve">     </w:t>
      </w:r>
      <w:r>
        <w:t>Act of November 25, 2013 No. 72-Z “</w:t>
      </w:r>
      <w:r w:rsidRPr="00C8492D">
        <w:t>On Amendments and Additions to Some Laws of the Republic of Bela</w:t>
      </w:r>
      <w:r>
        <w:t>rus on elections and referenda”</w:t>
      </w:r>
    </w:p>
  </w:footnote>
  <w:footnote w:id="5">
    <w:p w:rsidR="004B6E9C" w:rsidRDefault="004B6E9C">
      <w:pPr>
        <w:pStyle w:val="ad"/>
      </w:pPr>
      <w:r>
        <w:rPr>
          <w:rStyle w:val="a4"/>
        </w:rPr>
        <w:footnoteRef/>
      </w:r>
      <w:r>
        <w:t xml:space="preserve">      </w:t>
      </w:r>
      <w:r w:rsidRPr="004B6E9C">
        <w:t xml:space="preserve">According to Art. 4 </w:t>
      </w:r>
      <w:r>
        <w:t>of the EC</w:t>
      </w:r>
      <w:r w:rsidRPr="004B6E9C">
        <w:t xml:space="preserve">, </w:t>
      </w:r>
      <w:r w:rsidR="008259EF">
        <w:t xml:space="preserve">right to </w:t>
      </w:r>
      <w:r w:rsidRPr="004B6E9C">
        <w:t xml:space="preserve">participate in the elections </w:t>
      </w:r>
      <w:r w:rsidR="008259EF">
        <w:t xml:space="preserve">is denied to </w:t>
      </w:r>
      <w:r w:rsidRPr="004B6E9C">
        <w:t xml:space="preserve">citizens </w:t>
      </w:r>
      <w:r w:rsidR="006B7FCD">
        <w:t xml:space="preserve">found legally incapable </w:t>
      </w:r>
      <w:r w:rsidR="006B7FCD" w:rsidRPr="004B6E9C">
        <w:t>under a court sentence</w:t>
      </w:r>
      <w:r w:rsidR="006B7FCD">
        <w:t>,</w:t>
      </w:r>
      <w:r w:rsidR="006B7FCD" w:rsidRPr="004B6E9C">
        <w:t xml:space="preserve"> </w:t>
      </w:r>
      <w:r w:rsidRPr="004B6E9C">
        <w:t xml:space="preserve">persons detained </w:t>
      </w:r>
      <w:r w:rsidR="006B7FCD" w:rsidRPr="004B6E9C">
        <w:t>in prison</w:t>
      </w:r>
      <w:r w:rsidRPr="004B6E9C">
        <w:t xml:space="preserve">, as well as those for which </w:t>
      </w:r>
      <w:r w:rsidR="00E77A95">
        <w:t>custody was selected as</w:t>
      </w:r>
      <w:r w:rsidR="00E77A95" w:rsidRPr="004B6E9C">
        <w:t xml:space="preserve"> </w:t>
      </w:r>
      <w:r w:rsidRPr="004B6E9C">
        <w:t xml:space="preserve">the measure of </w:t>
      </w:r>
      <w:r w:rsidR="00E77A95">
        <w:t xml:space="preserve">restraint. Art. </w:t>
      </w:r>
      <w:r w:rsidRPr="004B6E9C">
        <w:t xml:space="preserve">58 </w:t>
      </w:r>
      <w:r w:rsidR="00E77A95">
        <w:t>of the EC</w:t>
      </w:r>
      <w:r w:rsidRPr="004B6E9C">
        <w:t xml:space="preserve"> entitles citizens of the Russian Federation permanently residing in the Republic of Belarus to participate in elections to the local councils.</w:t>
      </w:r>
    </w:p>
  </w:footnote>
  <w:footnote w:id="6">
    <w:p w:rsidR="001D40CE" w:rsidRPr="00A1785F" w:rsidRDefault="001D40CE">
      <w:pPr>
        <w:pStyle w:val="ad"/>
        <w:rPr>
          <w:lang w:val="be-BY"/>
        </w:rPr>
      </w:pPr>
      <w:r>
        <w:rPr>
          <w:rStyle w:val="a4"/>
        </w:rPr>
        <w:footnoteRef/>
      </w:r>
      <w:r>
        <w:t xml:space="preserve">      </w:t>
      </w:r>
      <w:r w:rsidRPr="001D40CE">
        <w:t xml:space="preserve">Calendar plan </w:t>
      </w:r>
      <w:r>
        <w:t xml:space="preserve">of </w:t>
      </w:r>
      <w:r w:rsidRPr="001D40CE">
        <w:t>arrangements for the preparation and conduct of elections to the local councils of the Republic of Belarus the twenty-seventh convocation.</w:t>
      </w:r>
      <w:r w:rsidR="00A1785F">
        <w:t xml:space="preserve"> </w:t>
      </w:r>
      <w:hyperlink r:id="rId4" w:history="1">
        <w:r w:rsidR="00A1785F" w:rsidRPr="008D337D">
          <w:rPr>
            <w:rStyle w:val="a3"/>
            <w:rFonts w:cs="Times New Roman"/>
            <w:lang w:val="be-BY"/>
          </w:rPr>
          <w:t>http://www.rec.gov.by/sites/default/files/pdf/Elections-MS27-kalend.pdf</w:t>
        </w:r>
      </w:hyperlink>
      <w:r w:rsidR="00A1785F" w:rsidRPr="00A1785F">
        <w:rPr>
          <w:rFonts w:cs="Times New Roman"/>
          <w:lang w:val="be-BY"/>
        </w:rPr>
        <w:t xml:space="preserve"> </w:t>
      </w:r>
    </w:p>
  </w:footnote>
  <w:footnote w:id="7">
    <w:p w:rsidR="0078411E" w:rsidRPr="0078411E" w:rsidRDefault="0078411E">
      <w:pPr>
        <w:pStyle w:val="ad"/>
        <w:rPr>
          <w:lang w:val="be-BY"/>
        </w:rPr>
      </w:pPr>
      <w:r>
        <w:rPr>
          <w:rStyle w:val="a4"/>
        </w:rPr>
        <w:footnoteRef/>
      </w:r>
      <w:r w:rsidRPr="0078411E">
        <w:rPr>
          <w:lang w:val="be-BY"/>
        </w:rPr>
        <w:t xml:space="preserve">      </w:t>
      </w:r>
      <w:hyperlink r:id="rId5" w:history="1">
        <w:r w:rsidRPr="008D337D">
          <w:rPr>
            <w:rStyle w:val="a3"/>
            <w:rFonts w:cs="Times New Roman"/>
          </w:rPr>
          <w:t>http</w:t>
        </w:r>
        <w:r w:rsidRPr="008D337D">
          <w:rPr>
            <w:rStyle w:val="a3"/>
            <w:rFonts w:cs="Times New Roman"/>
            <w:lang w:val="be-BY"/>
          </w:rPr>
          <w:t>://</w:t>
        </w:r>
        <w:r w:rsidRPr="008D337D">
          <w:rPr>
            <w:rStyle w:val="a3"/>
            <w:rFonts w:cs="Times New Roman"/>
          </w:rPr>
          <w:t>www</w:t>
        </w:r>
        <w:r w:rsidRPr="008D337D">
          <w:rPr>
            <w:rStyle w:val="a3"/>
            <w:rFonts w:cs="Times New Roman"/>
            <w:lang w:val="be-BY"/>
          </w:rPr>
          <w:t>.</w:t>
        </w:r>
        <w:r w:rsidRPr="008D337D">
          <w:rPr>
            <w:rStyle w:val="a3"/>
            <w:rFonts w:cs="Times New Roman"/>
          </w:rPr>
          <w:t>rec</w:t>
        </w:r>
        <w:r w:rsidRPr="008D337D">
          <w:rPr>
            <w:rStyle w:val="a3"/>
            <w:rFonts w:cs="Times New Roman"/>
            <w:lang w:val="be-BY"/>
          </w:rPr>
          <w:t>.</w:t>
        </w:r>
        <w:r w:rsidRPr="008D337D">
          <w:rPr>
            <w:rStyle w:val="a3"/>
            <w:rFonts w:cs="Times New Roman"/>
          </w:rPr>
          <w:t>gov</w:t>
        </w:r>
        <w:r w:rsidRPr="008D337D">
          <w:rPr>
            <w:rStyle w:val="a3"/>
            <w:rFonts w:cs="Times New Roman"/>
            <w:lang w:val="be-BY"/>
          </w:rPr>
          <w:t>.</w:t>
        </w:r>
        <w:r w:rsidRPr="008D337D">
          <w:rPr>
            <w:rStyle w:val="a3"/>
            <w:rFonts w:cs="Times New Roman"/>
          </w:rPr>
          <w:t>by</w:t>
        </w:r>
        <w:r w:rsidRPr="008D337D">
          <w:rPr>
            <w:rStyle w:val="a3"/>
            <w:rFonts w:cs="Times New Roman"/>
            <w:lang w:val="be-BY"/>
          </w:rPr>
          <w:t>/</w:t>
        </w:r>
        <w:r w:rsidRPr="008D337D">
          <w:rPr>
            <w:rStyle w:val="a3"/>
            <w:rFonts w:cs="Times New Roman"/>
          </w:rPr>
          <w:t>sites</w:t>
        </w:r>
        <w:r w:rsidRPr="008D337D">
          <w:rPr>
            <w:rStyle w:val="a3"/>
            <w:rFonts w:cs="Times New Roman"/>
            <w:lang w:val="be-BY"/>
          </w:rPr>
          <w:t>/</w:t>
        </w:r>
        <w:r w:rsidRPr="008D337D">
          <w:rPr>
            <w:rStyle w:val="a3"/>
            <w:rFonts w:cs="Times New Roman"/>
          </w:rPr>
          <w:t>default</w:t>
        </w:r>
        <w:r w:rsidRPr="008D337D">
          <w:rPr>
            <w:rStyle w:val="a3"/>
            <w:rFonts w:cs="Times New Roman"/>
            <w:lang w:val="be-BY"/>
          </w:rPr>
          <w:t>/</w:t>
        </w:r>
        <w:r w:rsidRPr="008D337D">
          <w:rPr>
            <w:rStyle w:val="a3"/>
            <w:rFonts w:cs="Times New Roman"/>
          </w:rPr>
          <w:t>files</w:t>
        </w:r>
        <w:r w:rsidRPr="008D337D">
          <w:rPr>
            <w:rStyle w:val="a3"/>
            <w:rFonts w:cs="Times New Roman"/>
            <w:lang w:val="be-BY"/>
          </w:rPr>
          <w:t>/</w:t>
        </w:r>
        <w:r w:rsidRPr="008D337D">
          <w:rPr>
            <w:rStyle w:val="a3"/>
            <w:rFonts w:cs="Times New Roman"/>
          </w:rPr>
          <w:t>pdf</w:t>
        </w:r>
        <w:r w:rsidRPr="008D337D">
          <w:rPr>
            <w:rStyle w:val="a3"/>
            <w:rFonts w:cs="Times New Roman"/>
            <w:lang w:val="be-BY"/>
          </w:rPr>
          <w:t>/</w:t>
        </w:r>
        <w:r w:rsidRPr="008D337D">
          <w:rPr>
            <w:rStyle w:val="a3"/>
            <w:rFonts w:cs="Times New Roman"/>
          </w:rPr>
          <w:t>Elections</w:t>
        </w:r>
        <w:r w:rsidRPr="008D337D">
          <w:rPr>
            <w:rStyle w:val="a3"/>
            <w:rFonts w:cs="Times New Roman"/>
            <w:lang w:val="be-BY"/>
          </w:rPr>
          <w:t>-</w:t>
        </w:r>
        <w:r w:rsidRPr="008D337D">
          <w:rPr>
            <w:rStyle w:val="a3"/>
            <w:rFonts w:cs="Times New Roman"/>
          </w:rPr>
          <w:t>MS</w:t>
        </w:r>
        <w:r w:rsidRPr="008D337D">
          <w:rPr>
            <w:rStyle w:val="a3"/>
            <w:rFonts w:cs="Times New Roman"/>
            <w:lang w:val="be-BY"/>
          </w:rPr>
          <w:t>27-</w:t>
        </w:r>
        <w:r w:rsidRPr="008D337D">
          <w:rPr>
            <w:rStyle w:val="a3"/>
            <w:rFonts w:cs="Times New Roman"/>
          </w:rPr>
          <w:t>sved</w:t>
        </w:r>
        <w:r w:rsidRPr="008D337D">
          <w:rPr>
            <w:rStyle w:val="a3"/>
            <w:rFonts w:cs="Times New Roman"/>
            <w:lang w:val="be-BY"/>
          </w:rPr>
          <w:t>6.</w:t>
        </w:r>
        <w:r w:rsidRPr="008D337D">
          <w:rPr>
            <w:rStyle w:val="a3"/>
            <w:rFonts w:cs="Times New Roman"/>
          </w:rPr>
          <w:t>pdf</w:t>
        </w:r>
      </w:hyperlink>
      <w:r w:rsidRPr="001B5680">
        <w:rPr>
          <w:rFonts w:cs="Times New Roman"/>
          <w:lang w:val="be-BY"/>
        </w:rPr>
        <w:t xml:space="preserve"> </w:t>
      </w:r>
    </w:p>
  </w:footnote>
  <w:footnote w:id="8">
    <w:p w:rsidR="001B5680" w:rsidRPr="003808C8" w:rsidRDefault="001B5680">
      <w:pPr>
        <w:pStyle w:val="ad"/>
        <w:rPr>
          <w:lang w:val="be-BY"/>
        </w:rPr>
      </w:pPr>
      <w:r>
        <w:rPr>
          <w:rStyle w:val="a4"/>
        </w:rPr>
        <w:footnoteRef/>
      </w:r>
      <w:r w:rsidRPr="001B5680">
        <w:rPr>
          <w:lang w:val="be-BY"/>
        </w:rPr>
        <w:t xml:space="preserve">      </w:t>
      </w:r>
      <w:hyperlink r:id="rId6" w:history="1">
        <w:r w:rsidRPr="008D337D">
          <w:rPr>
            <w:rStyle w:val="a3"/>
            <w:rFonts w:cs="Times New Roman"/>
            <w:lang w:val="be-BY"/>
          </w:rPr>
          <w:t>http://www.rec.gov.by/sites/default/files/pdf/Elections-MS27-sved11.pdf</w:t>
        </w:r>
      </w:hyperlink>
      <w:r w:rsidRPr="003808C8">
        <w:rPr>
          <w:rFonts w:cs="Times New Roman"/>
          <w:lang w:val="be-BY"/>
        </w:rPr>
        <w:t xml:space="preserve"> </w:t>
      </w:r>
    </w:p>
  </w:footnote>
  <w:footnote w:id="9">
    <w:p w:rsidR="003808C8" w:rsidRPr="003808C8" w:rsidRDefault="003808C8">
      <w:pPr>
        <w:pStyle w:val="ad"/>
        <w:rPr>
          <w:lang w:val="be-BY"/>
        </w:rPr>
      </w:pPr>
      <w:r>
        <w:rPr>
          <w:rStyle w:val="a4"/>
        </w:rPr>
        <w:footnoteRef/>
      </w:r>
      <w:r w:rsidRPr="003808C8">
        <w:rPr>
          <w:lang w:val="be-BY"/>
        </w:rPr>
        <w:t xml:space="preserve"> </w:t>
      </w:r>
      <w:hyperlink r:id="rId7" w:history="1">
        <w:r w:rsidRPr="008D337D">
          <w:rPr>
            <w:rStyle w:val="a3"/>
          </w:rPr>
          <w:t>spring</w:t>
        </w:r>
        <w:r w:rsidRPr="008D337D">
          <w:rPr>
            <w:rStyle w:val="a3"/>
            <w:lang w:val="be-BY"/>
          </w:rPr>
          <w:t>96.</w:t>
        </w:r>
        <w:r w:rsidRPr="008D337D">
          <w:rPr>
            <w:rStyle w:val="a3"/>
          </w:rPr>
          <w:t>org</w:t>
        </w:r>
        <w:r w:rsidRPr="008D337D">
          <w:rPr>
            <w:rStyle w:val="a3"/>
            <w:lang w:val="be-BY"/>
          </w:rPr>
          <w:t>/</w:t>
        </w:r>
        <w:r w:rsidRPr="008D337D">
          <w:rPr>
            <w:rStyle w:val="a3"/>
          </w:rPr>
          <w:t>en</w:t>
        </w:r>
        <w:r w:rsidRPr="008D337D">
          <w:rPr>
            <w:rStyle w:val="a3"/>
            <w:lang w:val="be-BY"/>
          </w:rPr>
          <w:t>/</w:t>
        </w:r>
        <w:r w:rsidRPr="008D337D">
          <w:rPr>
            <w:rStyle w:val="a3"/>
          </w:rPr>
          <w:t>news</w:t>
        </w:r>
        <w:r w:rsidRPr="008D337D">
          <w:rPr>
            <w:rStyle w:val="a3"/>
            <w:lang w:val="be-BY"/>
          </w:rPr>
          <w:t>/69260</w:t>
        </w:r>
      </w:hyperlink>
      <w:r w:rsidRPr="003808C8">
        <w:rPr>
          <w:lang w:val="be-BY"/>
        </w:rPr>
        <w:t xml:space="preserve"> </w:t>
      </w:r>
    </w:p>
  </w:footnote>
  <w:footnote w:id="10">
    <w:p w:rsidR="00D2048B" w:rsidRPr="00D2048B" w:rsidRDefault="00D2048B">
      <w:pPr>
        <w:pStyle w:val="ad"/>
        <w:rPr>
          <w:lang w:val="be-BY"/>
        </w:rPr>
      </w:pPr>
      <w:r>
        <w:rPr>
          <w:rStyle w:val="a4"/>
        </w:rPr>
        <w:footnoteRef/>
      </w:r>
      <w:r w:rsidRPr="00D2048B">
        <w:rPr>
          <w:lang w:val="be-BY"/>
        </w:rPr>
        <w:t xml:space="preserve"> </w:t>
      </w:r>
      <w:hyperlink r:id="rId8" w:history="1">
        <w:r w:rsidRPr="008D337D">
          <w:rPr>
            <w:rStyle w:val="a3"/>
            <w:rFonts w:cs="Times New Roman"/>
          </w:rPr>
          <w:t>http</w:t>
        </w:r>
        <w:r w:rsidRPr="008D337D">
          <w:rPr>
            <w:rStyle w:val="a3"/>
            <w:rFonts w:cs="Times New Roman"/>
            <w:lang w:val="be-BY"/>
          </w:rPr>
          <w:t>://</w:t>
        </w:r>
        <w:r w:rsidRPr="008D337D">
          <w:rPr>
            <w:rStyle w:val="a3"/>
            <w:rFonts w:cs="Times New Roman"/>
          </w:rPr>
          <w:t>www</w:t>
        </w:r>
        <w:r w:rsidRPr="008D337D">
          <w:rPr>
            <w:rStyle w:val="a3"/>
            <w:rFonts w:cs="Times New Roman"/>
            <w:lang w:val="be-BY"/>
          </w:rPr>
          <w:t>.</w:t>
        </w:r>
        <w:r w:rsidRPr="008D337D">
          <w:rPr>
            <w:rStyle w:val="a3"/>
            <w:rFonts w:cs="Times New Roman"/>
          </w:rPr>
          <w:t>rec</w:t>
        </w:r>
        <w:r w:rsidRPr="008D337D">
          <w:rPr>
            <w:rStyle w:val="a3"/>
            <w:rFonts w:cs="Times New Roman"/>
            <w:lang w:val="be-BY"/>
          </w:rPr>
          <w:t>.</w:t>
        </w:r>
        <w:r w:rsidRPr="008D337D">
          <w:rPr>
            <w:rStyle w:val="a3"/>
            <w:rFonts w:cs="Times New Roman"/>
          </w:rPr>
          <w:t>gov</w:t>
        </w:r>
        <w:r w:rsidRPr="008D337D">
          <w:rPr>
            <w:rStyle w:val="a3"/>
            <w:rFonts w:cs="Times New Roman"/>
            <w:lang w:val="be-BY"/>
          </w:rPr>
          <w:t>.</w:t>
        </w:r>
        <w:r w:rsidRPr="008D337D">
          <w:rPr>
            <w:rStyle w:val="a3"/>
            <w:rFonts w:cs="Times New Roman"/>
          </w:rPr>
          <w:t>by</w:t>
        </w:r>
        <w:r w:rsidRPr="008D337D">
          <w:rPr>
            <w:rStyle w:val="a3"/>
            <w:rFonts w:cs="Times New Roman"/>
            <w:lang w:val="be-BY"/>
          </w:rPr>
          <w:t>/</w:t>
        </w:r>
        <w:r w:rsidRPr="008D337D">
          <w:rPr>
            <w:rStyle w:val="a3"/>
            <w:rFonts w:cs="Times New Roman"/>
          </w:rPr>
          <w:t>sites</w:t>
        </w:r>
        <w:r w:rsidRPr="008D337D">
          <w:rPr>
            <w:rStyle w:val="a3"/>
            <w:rFonts w:cs="Times New Roman"/>
            <w:lang w:val="be-BY"/>
          </w:rPr>
          <w:t>/</w:t>
        </w:r>
        <w:r w:rsidRPr="008D337D">
          <w:rPr>
            <w:rStyle w:val="a3"/>
            <w:rFonts w:cs="Times New Roman"/>
          </w:rPr>
          <w:t>default</w:t>
        </w:r>
        <w:r w:rsidRPr="008D337D">
          <w:rPr>
            <w:rStyle w:val="a3"/>
            <w:rFonts w:cs="Times New Roman"/>
            <w:lang w:val="be-BY"/>
          </w:rPr>
          <w:t>/</w:t>
        </w:r>
        <w:r w:rsidRPr="008D337D">
          <w:rPr>
            <w:rStyle w:val="a3"/>
            <w:rFonts w:cs="Times New Roman"/>
          </w:rPr>
          <w:t>files</w:t>
        </w:r>
        <w:r w:rsidRPr="008D337D">
          <w:rPr>
            <w:rStyle w:val="a3"/>
            <w:rFonts w:cs="Times New Roman"/>
            <w:lang w:val="be-BY"/>
          </w:rPr>
          <w:t>/</w:t>
        </w:r>
        <w:r w:rsidRPr="008D337D">
          <w:rPr>
            <w:rStyle w:val="a3"/>
            <w:rFonts w:cs="Times New Roman"/>
          </w:rPr>
          <w:t>pdf</w:t>
        </w:r>
        <w:r w:rsidRPr="008D337D">
          <w:rPr>
            <w:rStyle w:val="a3"/>
            <w:rFonts w:cs="Times New Roman"/>
            <w:lang w:val="be-BY"/>
          </w:rPr>
          <w:t>/</w:t>
        </w:r>
        <w:r w:rsidRPr="008D337D">
          <w:rPr>
            <w:rStyle w:val="a3"/>
            <w:rFonts w:cs="Times New Roman"/>
          </w:rPr>
          <w:t>Elections</w:t>
        </w:r>
        <w:r w:rsidRPr="008D337D">
          <w:rPr>
            <w:rStyle w:val="a3"/>
            <w:rFonts w:cs="Times New Roman"/>
            <w:lang w:val="be-BY"/>
          </w:rPr>
          <w:t>-</w:t>
        </w:r>
        <w:r w:rsidRPr="008D337D">
          <w:rPr>
            <w:rStyle w:val="a3"/>
            <w:rFonts w:cs="Times New Roman"/>
          </w:rPr>
          <w:t>MS</w:t>
        </w:r>
        <w:r w:rsidRPr="008D337D">
          <w:rPr>
            <w:rStyle w:val="a3"/>
            <w:rFonts w:cs="Times New Roman"/>
            <w:lang w:val="be-BY"/>
          </w:rPr>
          <w:t>27-</w:t>
        </w:r>
        <w:r w:rsidRPr="008D337D">
          <w:rPr>
            <w:rStyle w:val="a3"/>
            <w:rFonts w:cs="Times New Roman"/>
          </w:rPr>
          <w:t>sved</w:t>
        </w:r>
        <w:r w:rsidRPr="008D337D">
          <w:rPr>
            <w:rStyle w:val="a3"/>
            <w:rFonts w:cs="Times New Roman"/>
            <w:lang w:val="be-BY"/>
          </w:rPr>
          <w:t>16.</w:t>
        </w:r>
        <w:r w:rsidRPr="008D337D">
          <w:rPr>
            <w:rStyle w:val="a3"/>
            <w:rFonts w:cs="Times New Roman"/>
          </w:rPr>
          <w:t>pdf</w:t>
        </w:r>
      </w:hyperlink>
      <w:r w:rsidRPr="00544625">
        <w:rPr>
          <w:rFonts w:cs="Times New Roman"/>
          <w:lang w:val="be-BY"/>
        </w:rPr>
        <w:t xml:space="preserve"> </w:t>
      </w:r>
    </w:p>
  </w:footnote>
  <w:footnote w:id="11">
    <w:p w:rsidR="00544625" w:rsidRDefault="00544625">
      <w:pPr>
        <w:pStyle w:val="ad"/>
      </w:pPr>
      <w:r>
        <w:rPr>
          <w:rStyle w:val="a4"/>
        </w:rPr>
        <w:footnoteRef/>
      </w:r>
      <w:r>
        <w:t xml:space="preserve"> </w:t>
      </w:r>
      <w:r w:rsidR="00FB5170">
        <w:t>The first column shows</w:t>
      </w:r>
      <w:r w:rsidRPr="00544625">
        <w:t xml:space="preserve"> </w:t>
      </w:r>
      <w:r w:rsidR="00FB5170">
        <w:t>the CEC data</w:t>
      </w:r>
      <w:r w:rsidRPr="00544625">
        <w:t xml:space="preserve">, the second </w:t>
      </w:r>
      <w:r w:rsidR="00FB5170">
        <w:t>–</w:t>
      </w:r>
      <w:r w:rsidRPr="00544625">
        <w:t xml:space="preserve"> </w:t>
      </w:r>
      <w:r w:rsidR="00FB5170">
        <w:t>information from the</w:t>
      </w:r>
      <w:r w:rsidRPr="00544625">
        <w:t xml:space="preserve"> BCD, </w:t>
      </w:r>
      <w:r w:rsidR="00FB5170">
        <w:t xml:space="preserve">the </w:t>
      </w:r>
      <w:r w:rsidRPr="00544625">
        <w:t xml:space="preserve">third </w:t>
      </w:r>
      <w:r w:rsidR="00FB5170">
        <w:t>– according to the “</w:t>
      </w:r>
      <w:r w:rsidRPr="00544625">
        <w:t>Movement</w:t>
      </w:r>
      <w:r w:rsidR="00FB5170">
        <w:t xml:space="preserve"> for Freedom”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B38F4"/>
    <w:multiLevelType w:val="hybridMultilevel"/>
    <w:tmpl w:val="A748170C"/>
    <w:lvl w:ilvl="0" w:tplc="3A84235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F35B3"/>
    <w:rsid w:val="000071F5"/>
    <w:rsid w:val="00007F0F"/>
    <w:rsid w:val="000275BA"/>
    <w:rsid w:val="00030B16"/>
    <w:rsid w:val="00032D18"/>
    <w:rsid w:val="00035AF9"/>
    <w:rsid w:val="00040671"/>
    <w:rsid w:val="00041638"/>
    <w:rsid w:val="000468B9"/>
    <w:rsid w:val="00047E14"/>
    <w:rsid w:val="00052358"/>
    <w:rsid w:val="00060FF1"/>
    <w:rsid w:val="000637C2"/>
    <w:rsid w:val="00070281"/>
    <w:rsid w:val="00084610"/>
    <w:rsid w:val="000B5176"/>
    <w:rsid w:val="000C5BF0"/>
    <w:rsid w:val="000D7C80"/>
    <w:rsid w:val="000E4F36"/>
    <w:rsid w:val="000F399F"/>
    <w:rsid w:val="00103FBF"/>
    <w:rsid w:val="00105BE9"/>
    <w:rsid w:val="00126928"/>
    <w:rsid w:val="00140949"/>
    <w:rsid w:val="00153F1E"/>
    <w:rsid w:val="00162608"/>
    <w:rsid w:val="00170E30"/>
    <w:rsid w:val="001741FC"/>
    <w:rsid w:val="00174621"/>
    <w:rsid w:val="001775EB"/>
    <w:rsid w:val="00192384"/>
    <w:rsid w:val="001A1609"/>
    <w:rsid w:val="001B4856"/>
    <w:rsid w:val="001B5680"/>
    <w:rsid w:val="001C11A9"/>
    <w:rsid w:val="001C24C9"/>
    <w:rsid w:val="001C2B09"/>
    <w:rsid w:val="001C2D6F"/>
    <w:rsid w:val="001D40CE"/>
    <w:rsid w:val="001E4644"/>
    <w:rsid w:val="00204BEB"/>
    <w:rsid w:val="00214F31"/>
    <w:rsid w:val="00217C0D"/>
    <w:rsid w:val="00221F80"/>
    <w:rsid w:val="002227A7"/>
    <w:rsid w:val="00231EF5"/>
    <w:rsid w:val="00234307"/>
    <w:rsid w:val="0024518F"/>
    <w:rsid w:val="00264FEF"/>
    <w:rsid w:val="0028032D"/>
    <w:rsid w:val="00280813"/>
    <w:rsid w:val="002838AF"/>
    <w:rsid w:val="002A3C1E"/>
    <w:rsid w:val="002A4563"/>
    <w:rsid w:val="002B08F0"/>
    <w:rsid w:val="002B0DFD"/>
    <w:rsid w:val="002B2910"/>
    <w:rsid w:val="002C06BC"/>
    <w:rsid w:val="002C1972"/>
    <w:rsid w:val="002C4127"/>
    <w:rsid w:val="002D6266"/>
    <w:rsid w:val="002D62F7"/>
    <w:rsid w:val="002F1C71"/>
    <w:rsid w:val="0031230D"/>
    <w:rsid w:val="0031707D"/>
    <w:rsid w:val="00317192"/>
    <w:rsid w:val="00324F53"/>
    <w:rsid w:val="00334F71"/>
    <w:rsid w:val="003459E8"/>
    <w:rsid w:val="00373E26"/>
    <w:rsid w:val="003808C8"/>
    <w:rsid w:val="003A7835"/>
    <w:rsid w:val="003B7A2C"/>
    <w:rsid w:val="003C3C4F"/>
    <w:rsid w:val="003D0B72"/>
    <w:rsid w:val="003D71E3"/>
    <w:rsid w:val="004058AA"/>
    <w:rsid w:val="0041061D"/>
    <w:rsid w:val="004178A6"/>
    <w:rsid w:val="004263B7"/>
    <w:rsid w:val="00454F9E"/>
    <w:rsid w:val="00457104"/>
    <w:rsid w:val="00470C9D"/>
    <w:rsid w:val="004721E8"/>
    <w:rsid w:val="004870C6"/>
    <w:rsid w:val="00490078"/>
    <w:rsid w:val="004920D1"/>
    <w:rsid w:val="004A0667"/>
    <w:rsid w:val="004A416E"/>
    <w:rsid w:val="004A554E"/>
    <w:rsid w:val="004B02CF"/>
    <w:rsid w:val="004B6E9C"/>
    <w:rsid w:val="004D427B"/>
    <w:rsid w:val="004E213B"/>
    <w:rsid w:val="004F297E"/>
    <w:rsid w:val="0052442E"/>
    <w:rsid w:val="005328B6"/>
    <w:rsid w:val="00534714"/>
    <w:rsid w:val="005349B9"/>
    <w:rsid w:val="00536DDF"/>
    <w:rsid w:val="00537237"/>
    <w:rsid w:val="00537F05"/>
    <w:rsid w:val="00544625"/>
    <w:rsid w:val="00553A46"/>
    <w:rsid w:val="0057513D"/>
    <w:rsid w:val="0057672C"/>
    <w:rsid w:val="00580701"/>
    <w:rsid w:val="00591699"/>
    <w:rsid w:val="005A0423"/>
    <w:rsid w:val="005A22B1"/>
    <w:rsid w:val="005A235B"/>
    <w:rsid w:val="005A636B"/>
    <w:rsid w:val="005B1113"/>
    <w:rsid w:val="005B5CBA"/>
    <w:rsid w:val="005C0EE8"/>
    <w:rsid w:val="005C2C05"/>
    <w:rsid w:val="005C4889"/>
    <w:rsid w:val="005D0659"/>
    <w:rsid w:val="005D0A4A"/>
    <w:rsid w:val="005D48C9"/>
    <w:rsid w:val="005D7AA5"/>
    <w:rsid w:val="005F66C7"/>
    <w:rsid w:val="00641236"/>
    <w:rsid w:val="00642744"/>
    <w:rsid w:val="006465D2"/>
    <w:rsid w:val="00647CDE"/>
    <w:rsid w:val="006555ED"/>
    <w:rsid w:val="00660CFD"/>
    <w:rsid w:val="00664276"/>
    <w:rsid w:val="00690915"/>
    <w:rsid w:val="00691A89"/>
    <w:rsid w:val="00697F9B"/>
    <w:rsid w:val="006B7FCD"/>
    <w:rsid w:val="006D432C"/>
    <w:rsid w:val="006D5DB2"/>
    <w:rsid w:val="006E3CB9"/>
    <w:rsid w:val="006F006E"/>
    <w:rsid w:val="006F34C2"/>
    <w:rsid w:val="006F35B3"/>
    <w:rsid w:val="006F77F7"/>
    <w:rsid w:val="00704DEA"/>
    <w:rsid w:val="00714AD4"/>
    <w:rsid w:val="00725985"/>
    <w:rsid w:val="00727BEA"/>
    <w:rsid w:val="0073057E"/>
    <w:rsid w:val="00732825"/>
    <w:rsid w:val="007374B0"/>
    <w:rsid w:val="00743F59"/>
    <w:rsid w:val="00745CDC"/>
    <w:rsid w:val="00770423"/>
    <w:rsid w:val="007742CA"/>
    <w:rsid w:val="0078411E"/>
    <w:rsid w:val="0079148F"/>
    <w:rsid w:val="007A5E28"/>
    <w:rsid w:val="007B47C7"/>
    <w:rsid w:val="007B534F"/>
    <w:rsid w:val="007C0292"/>
    <w:rsid w:val="007C4FF6"/>
    <w:rsid w:val="007C53A3"/>
    <w:rsid w:val="007F1FE2"/>
    <w:rsid w:val="007F5E72"/>
    <w:rsid w:val="008013C0"/>
    <w:rsid w:val="00801415"/>
    <w:rsid w:val="00802973"/>
    <w:rsid w:val="00803E8E"/>
    <w:rsid w:val="008062B8"/>
    <w:rsid w:val="0082354E"/>
    <w:rsid w:val="008259EF"/>
    <w:rsid w:val="00834B7F"/>
    <w:rsid w:val="00836D33"/>
    <w:rsid w:val="008662CD"/>
    <w:rsid w:val="00877958"/>
    <w:rsid w:val="00897DB9"/>
    <w:rsid w:val="008A1117"/>
    <w:rsid w:val="008A4486"/>
    <w:rsid w:val="008C1620"/>
    <w:rsid w:val="008C38A1"/>
    <w:rsid w:val="008C5134"/>
    <w:rsid w:val="008D4E47"/>
    <w:rsid w:val="008D54E6"/>
    <w:rsid w:val="008E121C"/>
    <w:rsid w:val="008E137B"/>
    <w:rsid w:val="008F7B10"/>
    <w:rsid w:val="00903261"/>
    <w:rsid w:val="00903964"/>
    <w:rsid w:val="009144C5"/>
    <w:rsid w:val="009250C4"/>
    <w:rsid w:val="009264EA"/>
    <w:rsid w:val="00944FD4"/>
    <w:rsid w:val="00952ED9"/>
    <w:rsid w:val="00953272"/>
    <w:rsid w:val="00967BE7"/>
    <w:rsid w:val="009714F2"/>
    <w:rsid w:val="00981243"/>
    <w:rsid w:val="00984541"/>
    <w:rsid w:val="00996B14"/>
    <w:rsid w:val="009C546D"/>
    <w:rsid w:val="009D44BE"/>
    <w:rsid w:val="009F3664"/>
    <w:rsid w:val="009F7988"/>
    <w:rsid w:val="00A1785F"/>
    <w:rsid w:val="00A20548"/>
    <w:rsid w:val="00A254B5"/>
    <w:rsid w:val="00A33FE6"/>
    <w:rsid w:val="00A35FDD"/>
    <w:rsid w:val="00A41DCC"/>
    <w:rsid w:val="00A4223C"/>
    <w:rsid w:val="00A45457"/>
    <w:rsid w:val="00A50E5C"/>
    <w:rsid w:val="00A66391"/>
    <w:rsid w:val="00A70FE0"/>
    <w:rsid w:val="00A735EE"/>
    <w:rsid w:val="00A80728"/>
    <w:rsid w:val="00AA4F06"/>
    <w:rsid w:val="00AB6AF0"/>
    <w:rsid w:val="00AE40BC"/>
    <w:rsid w:val="00AF1585"/>
    <w:rsid w:val="00B013DF"/>
    <w:rsid w:val="00B054B2"/>
    <w:rsid w:val="00B21DE3"/>
    <w:rsid w:val="00B23567"/>
    <w:rsid w:val="00B337F2"/>
    <w:rsid w:val="00B358D1"/>
    <w:rsid w:val="00B5232C"/>
    <w:rsid w:val="00B571B4"/>
    <w:rsid w:val="00B726B2"/>
    <w:rsid w:val="00B74FF3"/>
    <w:rsid w:val="00B82870"/>
    <w:rsid w:val="00B864C2"/>
    <w:rsid w:val="00B86C0D"/>
    <w:rsid w:val="00B93068"/>
    <w:rsid w:val="00BA0D58"/>
    <w:rsid w:val="00BB29DE"/>
    <w:rsid w:val="00BB3803"/>
    <w:rsid w:val="00BB5D7F"/>
    <w:rsid w:val="00BC2728"/>
    <w:rsid w:val="00BC42F7"/>
    <w:rsid w:val="00BD4C11"/>
    <w:rsid w:val="00BD658F"/>
    <w:rsid w:val="00BE36B8"/>
    <w:rsid w:val="00BE7155"/>
    <w:rsid w:val="00BF09CC"/>
    <w:rsid w:val="00BF4A3F"/>
    <w:rsid w:val="00BF74B3"/>
    <w:rsid w:val="00C05D41"/>
    <w:rsid w:val="00C17221"/>
    <w:rsid w:val="00C27E79"/>
    <w:rsid w:val="00C43379"/>
    <w:rsid w:val="00C43E1F"/>
    <w:rsid w:val="00C44B53"/>
    <w:rsid w:val="00C74D0C"/>
    <w:rsid w:val="00C7682A"/>
    <w:rsid w:val="00C8492D"/>
    <w:rsid w:val="00C9409A"/>
    <w:rsid w:val="00CC071A"/>
    <w:rsid w:val="00CC30CB"/>
    <w:rsid w:val="00CC3684"/>
    <w:rsid w:val="00CE721D"/>
    <w:rsid w:val="00CF1960"/>
    <w:rsid w:val="00D148AD"/>
    <w:rsid w:val="00D2048B"/>
    <w:rsid w:val="00D21BED"/>
    <w:rsid w:val="00D44020"/>
    <w:rsid w:val="00D56A59"/>
    <w:rsid w:val="00D61503"/>
    <w:rsid w:val="00D71B93"/>
    <w:rsid w:val="00D728CF"/>
    <w:rsid w:val="00D75808"/>
    <w:rsid w:val="00D81A3C"/>
    <w:rsid w:val="00D87153"/>
    <w:rsid w:val="00D9506F"/>
    <w:rsid w:val="00DA1C7B"/>
    <w:rsid w:val="00DB11A8"/>
    <w:rsid w:val="00DC46C0"/>
    <w:rsid w:val="00DE04CA"/>
    <w:rsid w:val="00DE156D"/>
    <w:rsid w:val="00E029C3"/>
    <w:rsid w:val="00E04C54"/>
    <w:rsid w:val="00E0570C"/>
    <w:rsid w:val="00E14C6E"/>
    <w:rsid w:val="00E2078D"/>
    <w:rsid w:val="00E219C2"/>
    <w:rsid w:val="00E32CF3"/>
    <w:rsid w:val="00E3536F"/>
    <w:rsid w:val="00E6356F"/>
    <w:rsid w:val="00E6554E"/>
    <w:rsid w:val="00E67E4F"/>
    <w:rsid w:val="00E77A95"/>
    <w:rsid w:val="00E77EE7"/>
    <w:rsid w:val="00E80900"/>
    <w:rsid w:val="00EA0FA6"/>
    <w:rsid w:val="00EB368D"/>
    <w:rsid w:val="00EC6BAD"/>
    <w:rsid w:val="00F01EA3"/>
    <w:rsid w:val="00F0662A"/>
    <w:rsid w:val="00F073CE"/>
    <w:rsid w:val="00F07B4C"/>
    <w:rsid w:val="00F12AF8"/>
    <w:rsid w:val="00F15E9F"/>
    <w:rsid w:val="00F17D87"/>
    <w:rsid w:val="00F33E5A"/>
    <w:rsid w:val="00F415A4"/>
    <w:rsid w:val="00F7091A"/>
    <w:rsid w:val="00F73066"/>
    <w:rsid w:val="00F9360D"/>
    <w:rsid w:val="00F964B9"/>
    <w:rsid w:val="00FA5EC4"/>
    <w:rsid w:val="00FA656A"/>
    <w:rsid w:val="00FB5170"/>
    <w:rsid w:val="00FE3D4A"/>
    <w:rsid w:val="00FF0B42"/>
    <w:rsid w:val="00FF4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DejaVu Sans" w:cs="Lohit Hindi"/>
      <w:kern w:val="1"/>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otnote reference"/>
    <w:rPr>
      <w:vertAlign w:val="superscript"/>
    </w:rPr>
  </w:style>
  <w:style w:type="character" w:customStyle="1" w:styleId="a5">
    <w:name w:val="Символи виноски"/>
  </w:style>
  <w:style w:type="character" w:styleId="a6">
    <w:name w:val="endnote reference"/>
    <w:rPr>
      <w:vertAlign w:val="superscript"/>
    </w:rPr>
  </w:style>
  <w:style w:type="character" w:customStyle="1" w:styleId="a7">
    <w:name w:val="Символи кінцевої виноски"/>
  </w:style>
  <w:style w:type="paragraph" w:customStyle="1" w:styleId="a8">
    <w:name w:val="Заголовок"/>
    <w:basedOn w:val="a"/>
    <w:next w:val="a9"/>
    <w:pPr>
      <w:keepNext/>
      <w:spacing w:before="240" w:after="120"/>
    </w:pPr>
    <w:rPr>
      <w:rFonts w:ascii="Arial" w:hAnsi="Arial"/>
      <w:sz w:val="28"/>
      <w:szCs w:val="28"/>
    </w:rPr>
  </w:style>
  <w:style w:type="paragraph" w:styleId="a9">
    <w:name w:val="Body Text"/>
    <w:basedOn w:val="a"/>
    <w:pPr>
      <w:spacing w:after="120"/>
    </w:pPr>
  </w:style>
  <w:style w:type="paragraph" w:styleId="aa">
    <w:name w:val="List"/>
    <w:basedOn w:val="a9"/>
  </w:style>
  <w:style w:type="paragraph" w:styleId="ab">
    <w:name w:val="caption"/>
    <w:basedOn w:val="a"/>
    <w:uiPriority w:val="35"/>
    <w:qFormat/>
    <w:pPr>
      <w:suppressLineNumbers/>
      <w:spacing w:before="120" w:after="120"/>
    </w:pPr>
    <w:rPr>
      <w:i/>
      <w:iCs/>
    </w:rPr>
  </w:style>
  <w:style w:type="paragraph" w:customStyle="1" w:styleId="ac">
    <w:name w:val="Покажчик"/>
    <w:basedOn w:val="a"/>
    <w:pPr>
      <w:suppressLineNumbers/>
    </w:pPr>
  </w:style>
  <w:style w:type="paragraph" w:styleId="ad">
    <w:name w:val="footnote text"/>
    <w:basedOn w:val="a"/>
    <w:pPr>
      <w:suppressLineNumbers/>
      <w:ind w:left="339" w:hanging="339"/>
    </w:pPr>
    <w:rPr>
      <w:sz w:val="20"/>
      <w:szCs w:val="20"/>
    </w:rPr>
  </w:style>
  <w:style w:type="paragraph" w:styleId="ae">
    <w:name w:val="List Paragraph"/>
    <w:basedOn w:val="a"/>
    <w:uiPriority w:val="34"/>
    <w:qFormat/>
    <w:rsid w:val="00B74FF3"/>
    <w:pPr>
      <w:ind w:left="720"/>
      <w:contextualSpacing/>
    </w:pPr>
    <w:rPr>
      <w:rFonts w:cs="Mangal"/>
      <w:szCs w:val="21"/>
    </w:rPr>
  </w:style>
  <w:style w:type="paragraph" w:styleId="af">
    <w:name w:val="Balloon Text"/>
    <w:basedOn w:val="a"/>
    <w:link w:val="af0"/>
    <w:uiPriority w:val="99"/>
    <w:semiHidden/>
    <w:unhideWhenUsed/>
    <w:rsid w:val="006F77F7"/>
    <w:rPr>
      <w:rFonts w:ascii="Tahoma" w:hAnsi="Tahoma" w:cs="Mangal"/>
      <w:sz w:val="16"/>
      <w:szCs w:val="14"/>
    </w:rPr>
  </w:style>
  <w:style w:type="character" w:customStyle="1" w:styleId="af0">
    <w:name w:val="Текст выноски Знак"/>
    <w:basedOn w:val="a0"/>
    <w:link w:val="af"/>
    <w:uiPriority w:val="99"/>
    <w:semiHidden/>
    <w:rsid w:val="006F77F7"/>
    <w:rPr>
      <w:rFonts w:ascii="Tahoma" w:eastAsia="DejaVu Sans" w:hAnsi="Tahoma" w:cs="Mangal"/>
      <w:kern w:val="1"/>
      <w:sz w:val="16"/>
      <w:szCs w:val="14"/>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pring96.or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elhelcom.org/en" TargetMode="Externa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8" Type="http://schemas.openxmlformats.org/officeDocument/2006/relationships/hyperlink" Target="http://www.rec.gov.by/sites/default/files/pdf/Elections-MS27-sved16.pdf" TargetMode="External"/><Relationship Id="rId3" Type="http://schemas.openxmlformats.org/officeDocument/2006/relationships/hyperlink" Target="http://www.rec.gov.by/sites/default/files/pdf/Elections-MS27-sved16.pdf" TargetMode="External"/><Relationship Id="rId7" Type="http://schemas.openxmlformats.org/officeDocument/2006/relationships/hyperlink" Target="https://spring96.org/en/news/69260" TargetMode="External"/><Relationship Id="rId2" Type="http://schemas.openxmlformats.org/officeDocument/2006/relationships/hyperlink" Target="http://spring96.org/be/tags/1204" TargetMode="External"/><Relationship Id="rId1" Type="http://schemas.openxmlformats.org/officeDocument/2006/relationships/hyperlink" Target="http://belhelcom.org/docs" TargetMode="External"/><Relationship Id="rId6" Type="http://schemas.openxmlformats.org/officeDocument/2006/relationships/hyperlink" Target="http://www.rec.gov.by/sites/default/files/pdf/Elections-MS27-sved11.pdf" TargetMode="External"/><Relationship Id="rId5" Type="http://schemas.openxmlformats.org/officeDocument/2006/relationships/hyperlink" Target="http://www.rec.gov.by/sites/default/files/pdf/Elections-MS27-sved6.pdf" TargetMode="External"/><Relationship Id="rId4" Type="http://schemas.openxmlformats.org/officeDocument/2006/relationships/hyperlink" Target="http://www.rec.gov.by/sites/default/files/pdf/Elections-MS27-kalend.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Nomination</a:t>
            </a:r>
            <a:r>
              <a:rPr lang="en-US" baseline="0">
                <a:latin typeface="Times New Roman" pitchFamily="18" charset="0"/>
                <a:cs typeface="Times New Roman" pitchFamily="18" charset="0"/>
              </a:rPr>
              <a:t> of candidates</a:t>
            </a:r>
          </a:p>
          <a:p>
            <a:pPr>
              <a:defRPr>
                <a:latin typeface="Times New Roman" pitchFamily="18" charset="0"/>
                <a:cs typeface="Times New Roman" pitchFamily="18" charset="0"/>
              </a:defRPr>
            </a:pPr>
            <a:r>
              <a:rPr lang="en-US" baseline="0">
                <a:latin typeface="Times New Roman" pitchFamily="18" charset="0"/>
                <a:cs typeface="Times New Roman" pitchFamily="18" charset="0"/>
              </a:rPr>
              <a:t>(type of nomination)</a:t>
            </a:r>
            <a:endParaRPr lang="ru-RU">
              <a:latin typeface="Times New Roman" pitchFamily="18" charset="0"/>
              <a:cs typeface="Times New Roman" pitchFamily="18" charset="0"/>
            </a:endParaRPr>
          </a:p>
        </c:rich>
      </c:tx>
      <c:spPr>
        <a:solidFill>
          <a:sysClr val="window" lastClr="FFFFFF"/>
        </a:solidFill>
      </c:spPr>
    </c:title>
    <c:plotArea>
      <c:layout/>
      <c:pieChart>
        <c:varyColors val="1"/>
        <c:ser>
          <c:idx val="0"/>
          <c:order val="0"/>
          <c:tx>
            <c:strRef>
              <c:f>Лист1!$B$1</c:f>
              <c:strCache>
                <c:ptCount val="1"/>
                <c:pt idx="0">
                  <c:v>Nominated as candidates for deputies</c:v>
                </c:pt>
              </c:strCache>
            </c:strRef>
          </c:tx>
          <c:cat>
            <c:strRef>
              <c:f>Лист1!$A$2:$A$4</c:f>
              <c:strCache>
                <c:ptCount val="3"/>
                <c:pt idx="0">
                  <c:v>by citizens through collection of signatures (62.4 %)</c:v>
                </c:pt>
                <c:pt idx="1">
                  <c:v>by labor collectives (30.2 %)</c:v>
                </c:pt>
                <c:pt idx="2">
                  <c:v>by political parties (3.1 %)</c:v>
                </c:pt>
              </c:strCache>
            </c:strRef>
          </c:cat>
          <c:val>
            <c:numRef>
              <c:f>Лист1!$B$2:$B$4</c:f>
              <c:numCache>
                <c:formatCode>General</c:formatCode>
                <c:ptCount val="3"/>
                <c:pt idx="0">
                  <c:v>63.8</c:v>
                </c:pt>
                <c:pt idx="1">
                  <c:v>32.700000000000003</c:v>
                </c:pt>
                <c:pt idx="2">
                  <c:v>3.4</c:v>
                </c:pt>
              </c:numCache>
            </c:numRef>
          </c:val>
        </c:ser>
        <c:firstSliceAng val="0"/>
      </c:pieChart>
      <c:spPr>
        <a:noFill/>
        <a:ln w="26635">
          <a:noFill/>
        </a:ln>
      </c:spPr>
    </c:plotArea>
    <c:legend>
      <c:legendPos val="r"/>
      <c:txPr>
        <a:bodyPr/>
        <a:lstStyle/>
        <a:p>
          <a:pPr>
            <a:defRPr baseline="0">
              <a:latin typeface="Times New Roman" pitchFamily="18" charset="0"/>
            </a:defRPr>
          </a:pPr>
          <a:endParaRPr lang="ru-RU"/>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a:t>Nomination of candidates</a:t>
            </a:r>
            <a:r>
              <a:rPr lang="ru-RU"/>
              <a:t> </a:t>
            </a:r>
          </a:p>
          <a:p>
            <a:pPr>
              <a:defRPr>
                <a:latin typeface="Times New Roman" pitchFamily="18" charset="0"/>
                <a:cs typeface="Times New Roman" pitchFamily="18" charset="0"/>
              </a:defRPr>
            </a:pPr>
            <a:r>
              <a:rPr lang="ru-RU"/>
              <a:t>(</a:t>
            </a:r>
            <a:r>
              <a:rPr lang="en-US"/>
              <a:t>party affiliation</a:t>
            </a:r>
            <a:r>
              <a:rPr lang="ru-RU"/>
              <a:t>)</a:t>
            </a:r>
          </a:p>
        </c:rich>
      </c:tx>
    </c:title>
    <c:plotArea>
      <c:layout/>
      <c:pieChart>
        <c:varyColors val="1"/>
        <c:ser>
          <c:idx val="0"/>
          <c:order val="0"/>
          <c:tx>
            <c:strRef>
              <c:f>Лист1!$B$1</c:f>
              <c:strCache>
                <c:ptCount val="1"/>
                <c:pt idx="0">
                  <c:v>Вылучана кандыдатамі у дэпутаты</c:v>
                </c:pt>
              </c:strCache>
            </c:strRef>
          </c:tx>
          <c:cat>
            <c:strRef>
              <c:f>Лист1!$A$2:$A$8</c:f>
              <c:strCache>
                <c:ptCount val="7"/>
                <c:pt idx="0">
                  <c:v>Fair World (14.6 %)</c:v>
                </c:pt>
                <c:pt idx="1">
                  <c:v>UCP (13.6 %)</c:v>
                </c:pt>
                <c:pt idx="2">
                  <c:v>CPB (34.1 %)</c:v>
                </c:pt>
                <c:pt idx="3">
                  <c:v>BPF (4.3 %)</c:v>
                </c:pt>
                <c:pt idx="4">
                  <c:v>BSDP (H) (6.1 %)</c:v>
                </c:pt>
                <c:pt idx="5">
                  <c:v>LDPB (19.6 %)</c:v>
                </c:pt>
                <c:pt idx="6">
                  <c:v>others (7.3 %)</c:v>
                </c:pt>
              </c:strCache>
            </c:strRef>
          </c:cat>
          <c:val>
            <c:numRef>
              <c:f>Лист1!$B$2:$B$8</c:f>
              <c:numCache>
                <c:formatCode>General</c:formatCode>
                <c:ptCount val="7"/>
                <c:pt idx="0">
                  <c:v>14.6</c:v>
                </c:pt>
                <c:pt idx="1">
                  <c:v>13.6</c:v>
                </c:pt>
                <c:pt idx="2">
                  <c:v>34.1</c:v>
                </c:pt>
                <c:pt idx="3">
                  <c:v>4.3</c:v>
                </c:pt>
                <c:pt idx="4">
                  <c:v>6.1</c:v>
                </c:pt>
                <c:pt idx="5">
                  <c:v>19.600000000000001</c:v>
                </c:pt>
                <c:pt idx="6">
                  <c:v>7.3</c:v>
                </c:pt>
              </c:numCache>
            </c:numRef>
          </c:val>
        </c:ser>
        <c:firstSliceAng val="0"/>
      </c:pieChart>
      <c:spPr>
        <a:noFill/>
        <a:ln w="26620">
          <a:noFill/>
        </a:ln>
      </c:spPr>
    </c:plotArea>
    <c:legend>
      <c:legendPos val="r"/>
      <c:txPr>
        <a:bodyPr/>
        <a:lstStyle/>
        <a:p>
          <a:pPr>
            <a:defRPr baseline="0">
              <a:latin typeface="Times New Roman" pitchFamily="18" charset="0"/>
            </a:defRPr>
          </a:pPr>
          <a:endParaRPr lang="ru-RU"/>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en-US"/>
              <a:t>Registration of candidates</a:t>
            </a:r>
            <a:endParaRPr lang="ru-RU"/>
          </a:p>
          <a:p>
            <a:pPr>
              <a:defRPr>
                <a:latin typeface="Times New Roman" pitchFamily="18" charset="0"/>
                <a:cs typeface="Times New Roman" pitchFamily="18" charset="0"/>
              </a:defRPr>
            </a:pPr>
            <a:r>
              <a:rPr lang="ru-RU"/>
              <a:t>(</a:t>
            </a:r>
            <a:r>
              <a:rPr lang="en-US"/>
              <a:t>type of nomination</a:t>
            </a:r>
            <a:r>
              <a:rPr lang="ru-RU"/>
              <a:t>)</a:t>
            </a:r>
          </a:p>
        </c:rich>
      </c:tx>
    </c:title>
    <c:plotArea>
      <c:layout/>
      <c:pieChart>
        <c:varyColors val="1"/>
        <c:ser>
          <c:idx val="0"/>
          <c:order val="0"/>
          <c:tx>
            <c:strRef>
              <c:f>Лист1!$B$1</c:f>
              <c:strCache>
                <c:ptCount val="1"/>
                <c:pt idx="0">
                  <c:v>Зарэгістравана кандыдатамі ў дэпутаты</c:v>
                </c:pt>
              </c:strCache>
            </c:strRef>
          </c:tx>
          <c:cat>
            <c:strRef>
              <c:f>Лист1!$A$2:$A$4</c:f>
              <c:strCache>
                <c:ptCount val="3"/>
                <c:pt idx="0">
                  <c:v>nominated by signature collection (66.8 %)</c:v>
                </c:pt>
                <c:pt idx="1">
                  <c:v>nominated by labor collectives (34.6 %)</c:v>
                </c:pt>
                <c:pt idx="2">
                  <c:v>nominated by political parties (3 %)</c:v>
                </c:pt>
              </c:strCache>
            </c:strRef>
          </c:cat>
          <c:val>
            <c:numRef>
              <c:f>Лист1!$B$2:$B$4</c:f>
              <c:numCache>
                <c:formatCode>General</c:formatCode>
                <c:ptCount val="3"/>
                <c:pt idx="0">
                  <c:v>66.8</c:v>
                </c:pt>
                <c:pt idx="1">
                  <c:v>34.6</c:v>
                </c:pt>
                <c:pt idx="2">
                  <c:v>3</c:v>
                </c:pt>
              </c:numCache>
            </c:numRef>
          </c:val>
        </c:ser>
        <c:firstSliceAng val="0"/>
      </c:pieChart>
      <c:spPr>
        <a:noFill/>
        <a:ln w="25394">
          <a:noFill/>
        </a:ln>
      </c:spPr>
    </c:plotArea>
    <c:legend>
      <c:legendPos val="r"/>
      <c:txPr>
        <a:bodyPr/>
        <a:lstStyle/>
        <a:p>
          <a:pPr>
            <a:defRPr baseline="0">
              <a:latin typeface="Times New Roman" pitchFamily="18" charset="0"/>
            </a:defRPr>
          </a:pPr>
          <a:endParaRPr lang="ru-RU"/>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registered</c:v>
                </c:pt>
              </c:strCache>
            </c:strRef>
          </c:tx>
          <c:cat>
            <c:strRef>
              <c:f>Лист1!$A$2:$A$3</c:f>
              <c:strCache>
                <c:ptCount val="2"/>
                <c:pt idx="0">
                  <c:v>opposition political parties</c:v>
                </c:pt>
                <c:pt idx="1">
                  <c:v>pro-government political parties</c:v>
                </c:pt>
              </c:strCache>
            </c:strRef>
          </c:cat>
          <c:val>
            <c:numRef>
              <c:f>Лист1!$B$2:$B$3</c:f>
              <c:numCache>
                <c:formatCode>General</c:formatCode>
                <c:ptCount val="2"/>
                <c:pt idx="0">
                  <c:v>75</c:v>
                </c:pt>
                <c:pt idx="1">
                  <c:v>88</c:v>
                </c:pt>
              </c:numCache>
            </c:numRef>
          </c:val>
        </c:ser>
        <c:ser>
          <c:idx val="1"/>
          <c:order val="1"/>
          <c:tx>
            <c:strRef>
              <c:f>Лист1!$C$1</c:f>
              <c:strCache>
                <c:ptCount val="1"/>
                <c:pt idx="0">
                  <c:v>not registered</c:v>
                </c:pt>
              </c:strCache>
            </c:strRef>
          </c:tx>
          <c:cat>
            <c:strRef>
              <c:f>Лист1!$A$2:$A$3</c:f>
              <c:strCache>
                <c:ptCount val="2"/>
                <c:pt idx="0">
                  <c:v>opposition political parties</c:v>
                </c:pt>
                <c:pt idx="1">
                  <c:v>pro-government political parties</c:v>
                </c:pt>
              </c:strCache>
            </c:strRef>
          </c:cat>
          <c:val>
            <c:numRef>
              <c:f>Лист1!$C$2:$C$3</c:f>
              <c:numCache>
                <c:formatCode>General</c:formatCode>
                <c:ptCount val="2"/>
                <c:pt idx="0">
                  <c:v>25</c:v>
                </c:pt>
                <c:pt idx="1">
                  <c:v>12</c:v>
                </c:pt>
              </c:numCache>
            </c:numRef>
          </c:val>
        </c:ser>
        <c:overlap val="100"/>
        <c:axId val="53618560"/>
        <c:axId val="68793088"/>
      </c:barChart>
      <c:catAx>
        <c:axId val="53618560"/>
        <c:scaling>
          <c:orientation val="minMax"/>
        </c:scaling>
        <c:axPos val="b"/>
        <c:tickLblPos val="nextTo"/>
        <c:crossAx val="68793088"/>
        <c:crosses val="autoZero"/>
        <c:auto val="1"/>
        <c:lblAlgn val="ctr"/>
        <c:lblOffset val="100"/>
      </c:catAx>
      <c:valAx>
        <c:axId val="68793088"/>
        <c:scaling>
          <c:orientation val="minMax"/>
        </c:scaling>
        <c:axPos val="l"/>
        <c:majorGridlines/>
        <c:numFmt formatCode="General" sourceLinked="1"/>
        <c:tickLblPos val="nextTo"/>
        <c:crossAx val="53618560"/>
        <c:crosses val="autoZero"/>
        <c:crossBetween val="between"/>
      </c:valAx>
    </c:plotArea>
    <c:legend>
      <c:legendPos val="r"/>
    </c:legend>
    <c:plotVisOnly val="1"/>
    <c:dispBlanksAs val="gap"/>
  </c:chart>
  <c:txPr>
    <a:bodyPr/>
    <a:lstStyle/>
    <a:p>
      <a:pPr>
        <a:defRPr baseline="0">
          <a:latin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6.4782006415864776E-2"/>
          <c:y val="0.11151793525809264"/>
          <c:w val="0.67885334645669393"/>
          <c:h val="0.6922056617922755"/>
        </c:manualLayout>
      </c:layout>
      <c:barChart>
        <c:barDir val="col"/>
        <c:grouping val="stacked"/>
        <c:ser>
          <c:idx val="0"/>
          <c:order val="0"/>
          <c:tx>
            <c:strRef>
              <c:f>Лист1!$B$1</c:f>
              <c:strCache>
                <c:ptCount val="1"/>
                <c:pt idx="0">
                  <c:v>registered</c:v>
                </c:pt>
              </c:strCache>
            </c:strRef>
          </c:tx>
          <c:cat>
            <c:strRef>
              <c:f>Лист1!$A$2:$A$5</c:f>
              <c:strCache>
                <c:ptCount val="4"/>
                <c:pt idx="0">
                  <c:v>Communist Party of Belarus</c:v>
                </c:pt>
                <c:pt idx="1">
                  <c:v>Republican Party of Labor and Justice</c:v>
                </c:pt>
                <c:pt idx="2">
                  <c:v>Fair World</c:v>
                </c:pt>
                <c:pt idx="3">
                  <c:v>UCP</c:v>
                </c:pt>
              </c:strCache>
            </c:strRef>
          </c:cat>
          <c:val>
            <c:numRef>
              <c:f>Лист1!$B$2:$B$5</c:f>
              <c:numCache>
                <c:formatCode>General</c:formatCode>
                <c:ptCount val="4"/>
                <c:pt idx="0">
                  <c:v>92</c:v>
                </c:pt>
                <c:pt idx="1">
                  <c:v>94</c:v>
                </c:pt>
                <c:pt idx="2">
                  <c:v>74</c:v>
                </c:pt>
                <c:pt idx="3">
                  <c:v>73</c:v>
                </c:pt>
              </c:numCache>
            </c:numRef>
          </c:val>
        </c:ser>
        <c:ser>
          <c:idx val="1"/>
          <c:order val="1"/>
          <c:tx>
            <c:strRef>
              <c:f>Лист1!$C$1</c:f>
              <c:strCache>
                <c:ptCount val="1"/>
                <c:pt idx="0">
                  <c:v>not registered</c:v>
                </c:pt>
              </c:strCache>
            </c:strRef>
          </c:tx>
          <c:cat>
            <c:strRef>
              <c:f>Лист1!$A$2:$A$5</c:f>
              <c:strCache>
                <c:ptCount val="4"/>
                <c:pt idx="0">
                  <c:v>Communist Party of Belarus</c:v>
                </c:pt>
                <c:pt idx="1">
                  <c:v>Republican Party of Labor and Justice</c:v>
                </c:pt>
                <c:pt idx="2">
                  <c:v>Fair World</c:v>
                </c:pt>
                <c:pt idx="3">
                  <c:v>UCP</c:v>
                </c:pt>
              </c:strCache>
            </c:strRef>
          </c:cat>
          <c:val>
            <c:numRef>
              <c:f>Лист1!$C$2:$C$5</c:f>
              <c:numCache>
                <c:formatCode>General</c:formatCode>
                <c:ptCount val="4"/>
                <c:pt idx="0">
                  <c:v>8</c:v>
                </c:pt>
                <c:pt idx="1">
                  <c:v>6</c:v>
                </c:pt>
                <c:pt idx="2">
                  <c:v>26</c:v>
                </c:pt>
                <c:pt idx="3">
                  <c:v>27</c:v>
                </c:pt>
              </c:numCache>
            </c:numRef>
          </c:val>
        </c:ser>
        <c:overlap val="100"/>
        <c:axId val="69063040"/>
        <c:axId val="69458176"/>
      </c:barChart>
      <c:catAx>
        <c:axId val="69063040"/>
        <c:scaling>
          <c:orientation val="minMax"/>
        </c:scaling>
        <c:axPos val="b"/>
        <c:tickLblPos val="nextTo"/>
        <c:crossAx val="69458176"/>
        <c:crosses val="autoZero"/>
        <c:auto val="1"/>
        <c:lblAlgn val="ctr"/>
        <c:lblOffset val="100"/>
      </c:catAx>
      <c:valAx>
        <c:axId val="69458176"/>
        <c:scaling>
          <c:orientation val="minMax"/>
        </c:scaling>
        <c:axPos val="l"/>
        <c:majorGridlines/>
        <c:numFmt formatCode="General" sourceLinked="1"/>
        <c:tickLblPos val="nextTo"/>
        <c:crossAx val="69063040"/>
        <c:crosses val="autoZero"/>
        <c:crossBetween val="between"/>
      </c:valAx>
    </c:plotArea>
    <c:legend>
      <c:legendPos val="r"/>
    </c:legend>
    <c:plotVisOnly val="1"/>
    <c:dispBlanksAs val="gap"/>
  </c:chart>
  <c:txPr>
    <a:bodyPr/>
    <a:lstStyle/>
    <a:p>
      <a:pPr>
        <a:defRPr baseline="0">
          <a:latin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registered</c:v>
                </c:pt>
              </c:strCache>
            </c:strRef>
          </c:tx>
          <c:cat>
            <c:strRef>
              <c:f>Лист1!$A$2:$A$4</c:f>
              <c:strCache>
                <c:ptCount val="3"/>
                <c:pt idx="0">
                  <c:v>in total by signature collection</c:v>
                </c:pt>
                <c:pt idx="1">
                  <c:v>by signature collection (BCD nominees)</c:v>
                </c:pt>
                <c:pt idx="2">
                  <c:v>by signature collection (Movement for Freedom nominees)</c:v>
                </c:pt>
              </c:strCache>
            </c:strRef>
          </c:cat>
          <c:val>
            <c:numRef>
              <c:f>Лист1!$B$2:$B$4</c:f>
              <c:numCache>
                <c:formatCode>General</c:formatCode>
                <c:ptCount val="3"/>
                <c:pt idx="0">
                  <c:v>98</c:v>
                </c:pt>
                <c:pt idx="1">
                  <c:v>32</c:v>
                </c:pt>
                <c:pt idx="2">
                  <c:v>43</c:v>
                </c:pt>
              </c:numCache>
            </c:numRef>
          </c:val>
        </c:ser>
        <c:ser>
          <c:idx val="1"/>
          <c:order val="1"/>
          <c:tx>
            <c:strRef>
              <c:f>Лист1!$C$1</c:f>
              <c:strCache>
                <c:ptCount val="1"/>
                <c:pt idx="0">
                  <c:v>not registered</c:v>
                </c:pt>
              </c:strCache>
            </c:strRef>
          </c:tx>
          <c:cat>
            <c:strRef>
              <c:f>Лист1!$A$2:$A$4</c:f>
              <c:strCache>
                <c:ptCount val="3"/>
                <c:pt idx="0">
                  <c:v>in total by signature collection</c:v>
                </c:pt>
                <c:pt idx="1">
                  <c:v>by signature collection (BCD nominees)</c:v>
                </c:pt>
                <c:pt idx="2">
                  <c:v>by signature collection (Movement for Freedom nominees)</c:v>
                </c:pt>
              </c:strCache>
            </c:strRef>
          </c:cat>
          <c:val>
            <c:numRef>
              <c:f>Лист1!$C$2:$C$4</c:f>
              <c:numCache>
                <c:formatCode>General</c:formatCode>
                <c:ptCount val="3"/>
                <c:pt idx="0">
                  <c:v>2</c:v>
                </c:pt>
                <c:pt idx="1">
                  <c:v>68</c:v>
                </c:pt>
                <c:pt idx="2">
                  <c:v>57</c:v>
                </c:pt>
              </c:numCache>
            </c:numRef>
          </c:val>
        </c:ser>
        <c:overlap val="100"/>
        <c:axId val="86988288"/>
        <c:axId val="87396736"/>
      </c:barChart>
      <c:catAx>
        <c:axId val="86988288"/>
        <c:scaling>
          <c:orientation val="minMax"/>
        </c:scaling>
        <c:axPos val="b"/>
        <c:tickLblPos val="nextTo"/>
        <c:crossAx val="87396736"/>
        <c:crosses val="autoZero"/>
        <c:auto val="1"/>
        <c:lblAlgn val="ctr"/>
        <c:lblOffset val="100"/>
      </c:catAx>
      <c:valAx>
        <c:axId val="87396736"/>
        <c:scaling>
          <c:orientation val="minMax"/>
        </c:scaling>
        <c:axPos val="l"/>
        <c:majorGridlines/>
        <c:numFmt formatCode="General" sourceLinked="1"/>
        <c:tickLblPos val="nextTo"/>
        <c:crossAx val="86988288"/>
        <c:crosses val="autoZero"/>
        <c:crossBetween val="between"/>
      </c:valAx>
    </c:plotArea>
    <c:legend>
      <c:legendPos val="r"/>
    </c:legend>
    <c:plotVisOnly val="1"/>
    <c:dispBlanksAs val="gap"/>
  </c:chart>
  <c:txPr>
    <a:bodyPr/>
    <a:lstStyle/>
    <a:p>
      <a:pPr>
        <a:defRPr baseline="0">
          <a:latin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en-US"/>
              <a:t>Registration of candidates</a:t>
            </a:r>
            <a:endParaRPr lang="ru-RU"/>
          </a:p>
          <a:p>
            <a:pPr>
              <a:defRPr>
                <a:latin typeface="Times New Roman" pitchFamily="18" charset="0"/>
                <a:cs typeface="Times New Roman" pitchFamily="18" charset="0"/>
              </a:defRPr>
            </a:pPr>
            <a:r>
              <a:rPr lang="ru-RU"/>
              <a:t>(</a:t>
            </a:r>
            <a:r>
              <a:rPr lang="en-US"/>
              <a:t>party affiliation</a:t>
            </a:r>
            <a:r>
              <a:rPr lang="ru-RU"/>
              <a:t>)</a:t>
            </a:r>
          </a:p>
        </c:rich>
      </c:tx>
    </c:title>
    <c:plotArea>
      <c:layout/>
      <c:pieChart>
        <c:varyColors val="1"/>
        <c:ser>
          <c:idx val="0"/>
          <c:order val="0"/>
          <c:tx>
            <c:strRef>
              <c:f>Лист1!$B$1</c:f>
              <c:strCache>
                <c:ptCount val="1"/>
                <c:pt idx="0">
                  <c:v>Зарэгістравана кандыдатамі ў дэпутаты</c:v>
                </c:pt>
              </c:strCache>
            </c:strRef>
          </c:tx>
          <c:cat>
            <c:strRef>
              <c:f>Лист1!$A$2:$A$8</c:f>
              <c:strCache>
                <c:ptCount val="7"/>
                <c:pt idx="0">
                  <c:v>Fair World (13 %)</c:v>
                </c:pt>
                <c:pt idx="1">
                  <c:v>UCP (12 %)</c:v>
                </c:pt>
                <c:pt idx="2">
                  <c:v>CPB (37.7 %)</c:v>
                </c:pt>
                <c:pt idx="3">
                  <c:v>BPF (4 %)</c:v>
                </c:pt>
                <c:pt idx="4">
                  <c:v>BSDP (H) (6.2 %)</c:v>
                </c:pt>
                <c:pt idx="5">
                  <c:v>LDPB (18.5 %)</c:v>
                </c:pt>
                <c:pt idx="6">
                  <c:v>others (8.4 %)</c:v>
                </c:pt>
              </c:strCache>
            </c:strRef>
          </c:cat>
          <c:val>
            <c:numRef>
              <c:f>Лист1!$B$2:$B$8</c:f>
              <c:numCache>
                <c:formatCode>General</c:formatCode>
                <c:ptCount val="7"/>
                <c:pt idx="0">
                  <c:v>13</c:v>
                </c:pt>
                <c:pt idx="1">
                  <c:v>12</c:v>
                </c:pt>
                <c:pt idx="2">
                  <c:v>37.700000000000003</c:v>
                </c:pt>
                <c:pt idx="3">
                  <c:v>4</c:v>
                </c:pt>
                <c:pt idx="4">
                  <c:v>6.2</c:v>
                </c:pt>
                <c:pt idx="5">
                  <c:v>18.5</c:v>
                </c:pt>
                <c:pt idx="6">
                  <c:v>8.4</c:v>
                </c:pt>
              </c:numCache>
            </c:numRef>
          </c:val>
        </c:ser>
        <c:firstSliceAng val="0"/>
      </c:pieChart>
      <c:spPr>
        <a:noFill/>
        <a:ln w="25394">
          <a:noFill/>
        </a:ln>
      </c:spPr>
    </c:plotArea>
    <c:legend>
      <c:legendPos val="r"/>
      <c:txPr>
        <a:bodyPr/>
        <a:lstStyle/>
        <a:p>
          <a:pPr>
            <a:defRPr baseline="0">
              <a:latin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28A5-4FBD-4D96-B00B-0D1736F2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3068</Words>
  <Characters>17493</Characters>
  <Application>Microsoft Office Word</Application>
  <DocSecurity>0</DocSecurity>
  <Lines>145</Lines>
  <Paragraphs>41</Paragraphs>
  <ScaleCrop>false</ScaleCrop>
  <Company/>
  <LinksUpToDate>false</LinksUpToDate>
  <CharactersWithSpaces>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317</cp:revision>
  <cp:lastPrinted>1601-01-01T00:00:00Z</cp:lastPrinted>
  <dcterms:created xsi:type="dcterms:W3CDTF">2014-02-24T09:55:00Z</dcterms:created>
  <dcterms:modified xsi:type="dcterms:W3CDTF">2014-02-24T13:49:00Z</dcterms:modified>
</cp:coreProperties>
</file>